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BFD5A" w14:textId="77777777" w:rsidR="00256F51" w:rsidRDefault="00256F51" w:rsidP="00256F51">
      <w:pPr>
        <w:pStyle w:val="RptStandaard"/>
        <w:jc w:val="center"/>
        <w:rPr>
          <w:b/>
          <w:bCs/>
          <w:sz w:val="24"/>
          <w:szCs w:val="24"/>
        </w:rPr>
      </w:pPr>
      <w:r>
        <w:rPr>
          <w:b/>
          <w:bCs/>
          <w:sz w:val="24"/>
          <w:szCs w:val="24"/>
        </w:rPr>
        <w:t>Uitnodiging tot Inschrijving</w:t>
      </w:r>
    </w:p>
    <w:p w14:paraId="20534E86" w14:textId="77777777" w:rsidR="00256F51" w:rsidRDefault="00256F51" w:rsidP="00256F51">
      <w:pPr>
        <w:pStyle w:val="RptStandaard"/>
        <w:jc w:val="center"/>
        <w:rPr>
          <w:b/>
          <w:bCs/>
          <w:sz w:val="24"/>
          <w:szCs w:val="24"/>
        </w:rPr>
      </w:pPr>
      <w:r w:rsidRPr="00983E46">
        <w:rPr>
          <w:b/>
          <w:bCs/>
          <w:sz w:val="24"/>
          <w:szCs w:val="24"/>
        </w:rPr>
        <w:t>Openbare Europese aanbesteding</w:t>
      </w:r>
    </w:p>
    <w:p w14:paraId="36F82294" w14:textId="77777777" w:rsidR="00256F51" w:rsidRDefault="00256F51" w:rsidP="00256F51">
      <w:pPr>
        <w:pStyle w:val="Titel"/>
        <w:spacing w:before="0"/>
      </w:pPr>
      <w:r>
        <w:t xml:space="preserve">Communicatiehulpmiddelen </w:t>
      </w:r>
    </w:p>
    <w:p w14:paraId="68534E92" w14:textId="77777777" w:rsidR="00256F51" w:rsidRDefault="00256F51" w:rsidP="00256F51">
      <w:pPr>
        <w:pStyle w:val="Titel"/>
        <w:spacing w:before="0"/>
      </w:pPr>
      <w:r>
        <w:t xml:space="preserve">voor personen met </w:t>
      </w:r>
    </w:p>
    <w:p w14:paraId="5EFA29D4" w14:textId="77777777" w:rsidR="00256F51" w:rsidRDefault="00256F51" w:rsidP="00256F51">
      <w:pPr>
        <w:pStyle w:val="RptStandaard"/>
        <w:jc w:val="center"/>
        <w:rPr>
          <w:b/>
          <w:bCs/>
          <w:sz w:val="24"/>
          <w:szCs w:val="24"/>
        </w:rPr>
      </w:pPr>
      <w:r w:rsidRPr="00B24412">
        <w:rPr>
          <w:b/>
          <w:bCs/>
          <w:sz w:val="24"/>
          <w:szCs w:val="24"/>
        </w:rPr>
        <w:t>visuele en/of motorische beperkingen</w:t>
      </w:r>
    </w:p>
    <w:p w14:paraId="3E238E58" w14:textId="77777777" w:rsidR="00256F51" w:rsidRDefault="00256F51" w:rsidP="00256F51">
      <w:pPr>
        <w:pStyle w:val="RptStandaard"/>
        <w:jc w:val="center"/>
        <w:rPr>
          <w:b/>
          <w:bCs/>
          <w:sz w:val="24"/>
          <w:szCs w:val="24"/>
        </w:rPr>
      </w:pPr>
      <w:r>
        <w:rPr>
          <w:b/>
          <w:bCs/>
          <w:sz w:val="24"/>
          <w:szCs w:val="24"/>
        </w:rPr>
        <w:t>Referentienummer</w:t>
      </w:r>
      <w:r w:rsidRPr="00B24412">
        <w:rPr>
          <w:b/>
          <w:bCs/>
          <w:sz w:val="24"/>
          <w:szCs w:val="24"/>
        </w:rPr>
        <w:t>: igi007.</w:t>
      </w:r>
      <w:r>
        <w:rPr>
          <w:b/>
          <w:bCs/>
          <w:sz w:val="24"/>
          <w:szCs w:val="24"/>
        </w:rPr>
        <w:t>28.01.2022</w:t>
      </w:r>
    </w:p>
    <w:p w14:paraId="7518A81F" w14:textId="77777777" w:rsidR="00256F51" w:rsidRDefault="00256F51" w:rsidP="00256F51">
      <w:pPr>
        <w:pStyle w:val="RptStandaard"/>
        <w:ind w:left="1985"/>
        <w:rPr>
          <w:b/>
          <w:bCs/>
          <w:sz w:val="24"/>
          <w:szCs w:val="24"/>
        </w:rPr>
      </w:pPr>
    </w:p>
    <w:p w14:paraId="4DF6AB84" w14:textId="77777777" w:rsidR="00256F51" w:rsidRPr="004C6649" w:rsidRDefault="00256F51" w:rsidP="00256F51">
      <w:pPr>
        <w:spacing w:line="255" w:lineRule="exact"/>
        <w:rPr>
          <w:b/>
          <w:i/>
          <w:szCs w:val="18"/>
          <w:highlight w:val="yellow"/>
        </w:rPr>
      </w:pPr>
      <w:r w:rsidRPr="004C6649">
        <w:rPr>
          <w:b/>
          <w:i/>
          <w:szCs w:val="18"/>
          <w:highlight w:val="yellow"/>
        </w:rPr>
        <w:t xml:space="preserve"> </w:t>
      </w:r>
    </w:p>
    <w:p w14:paraId="0B1EC358" w14:textId="77777777" w:rsidR="00256F51" w:rsidRDefault="00256F51" w:rsidP="00256F51">
      <w:pPr>
        <w:spacing w:line="255" w:lineRule="exact"/>
        <w:rPr>
          <w:b/>
          <w:i/>
          <w:szCs w:val="18"/>
          <w:highlight w:val="yellow"/>
        </w:rPr>
      </w:pPr>
    </w:p>
    <w:p w14:paraId="3638B906" w14:textId="77777777" w:rsidR="00256F51" w:rsidRDefault="00256F51" w:rsidP="00256F51">
      <w:pPr>
        <w:spacing w:line="255" w:lineRule="exact"/>
        <w:rPr>
          <w:b/>
          <w:i/>
          <w:szCs w:val="18"/>
          <w:highlight w:val="yellow"/>
        </w:rPr>
      </w:pPr>
    </w:p>
    <w:p w14:paraId="391EDB8B" w14:textId="77777777" w:rsidR="00256F51" w:rsidRDefault="00256F51" w:rsidP="00256F51">
      <w:pPr>
        <w:spacing w:line="255" w:lineRule="exact"/>
        <w:rPr>
          <w:b/>
          <w:i/>
          <w:szCs w:val="18"/>
          <w:highlight w:val="yellow"/>
        </w:rPr>
      </w:pPr>
    </w:p>
    <w:p w14:paraId="6FD93E75" w14:textId="77777777" w:rsidR="00256F51" w:rsidRDefault="00256F51" w:rsidP="00256F51">
      <w:pPr>
        <w:spacing w:line="255" w:lineRule="exact"/>
        <w:rPr>
          <w:b/>
          <w:i/>
          <w:szCs w:val="18"/>
          <w:highlight w:val="yellow"/>
        </w:rPr>
      </w:pPr>
    </w:p>
    <w:p w14:paraId="7C3DFBF9" w14:textId="77777777" w:rsidR="00256F51" w:rsidRDefault="00256F51" w:rsidP="00256F51">
      <w:pPr>
        <w:spacing w:line="255" w:lineRule="exact"/>
        <w:rPr>
          <w:b/>
          <w:i/>
          <w:szCs w:val="18"/>
          <w:highlight w:val="yellow"/>
        </w:rPr>
      </w:pPr>
    </w:p>
    <w:p w14:paraId="70F867D4" w14:textId="77777777" w:rsidR="00256F51" w:rsidRDefault="00256F51" w:rsidP="00256F51">
      <w:pPr>
        <w:spacing w:line="255" w:lineRule="exact"/>
        <w:rPr>
          <w:b/>
          <w:i/>
          <w:szCs w:val="18"/>
          <w:highlight w:val="yellow"/>
        </w:rPr>
      </w:pPr>
    </w:p>
    <w:p w14:paraId="04B43145" w14:textId="77777777" w:rsidR="00256F51" w:rsidRDefault="00256F51" w:rsidP="00256F51">
      <w:pPr>
        <w:spacing w:line="255" w:lineRule="exact"/>
        <w:rPr>
          <w:b/>
          <w:i/>
          <w:szCs w:val="18"/>
          <w:highlight w:val="yellow"/>
        </w:rPr>
      </w:pPr>
    </w:p>
    <w:p w14:paraId="0FD2E449" w14:textId="77777777" w:rsidR="00256F51" w:rsidRDefault="00256F51" w:rsidP="00256F51">
      <w:pPr>
        <w:spacing w:line="255" w:lineRule="exact"/>
        <w:rPr>
          <w:b/>
          <w:i/>
          <w:szCs w:val="18"/>
          <w:highlight w:val="yellow"/>
        </w:rPr>
      </w:pPr>
    </w:p>
    <w:p w14:paraId="288C6B2F" w14:textId="77777777" w:rsidR="00256F51" w:rsidRDefault="00256F51" w:rsidP="00256F51">
      <w:pPr>
        <w:spacing w:line="255" w:lineRule="exact"/>
        <w:rPr>
          <w:b/>
          <w:i/>
          <w:szCs w:val="18"/>
          <w:highlight w:val="yellow"/>
        </w:rPr>
      </w:pPr>
    </w:p>
    <w:p w14:paraId="2DF8B96D" w14:textId="77777777" w:rsidR="00256F51" w:rsidRDefault="00256F51" w:rsidP="00256F51">
      <w:pPr>
        <w:spacing w:line="255" w:lineRule="exact"/>
        <w:rPr>
          <w:b/>
          <w:i/>
          <w:szCs w:val="18"/>
          <w:highlight w:val="yellow"/>
        </w:rPr>
      </w:pPr>
    </w:p>
    <w:p w14:paraId="39EE4BC9" w14:textId="77777777" w:rsidR="00256F51" w:rsidRDefault="00256F51" w:rsidP="00256F51">
      <w:pPr>
        <w:spacing w:line="255" w:lineRule="exact"/>
        <w:rPr>
          <w:b/>
          <w:i/>
          <w:szCs w:val="18"/>
          <w:highlight w:val="yellow"/>
        </w:rPr>
      </w:pPr>
    </w:p>
    <w:p w14:paraId="05DE38E9" w14:textId="77777777" w:rsidR="00256F51" w:rsidRDefault="00256F51" w:rsidP="00256F51">
      <w:pPr>
        <w:spacing w:line="255" w:lineRule="exact"/>
        <w:rPr>
          <w:b/>
          <w:i/>
          <w:szCs w:val="18"/>
          <w:highlight w:val="yellow"/>
        </w:rPr>
      </w:pPr>
    </w:p>
    <w:p w14:paraId="393A02C9" w14:textId="77777777" w:rsidR="00256F51" w:rsidRDefault="00256F51" w:rsidP="00256F51">
      <w:pPr>
        <w:pStyle w:val="RptStandaard"/>
        <w:ind w:left="1985"/>
        <w:rPr>
          <w:b/>
          <w:bCs/>
          <w:sz w:val="24"/>
          <w:szCs w:val="24"/>
        </w:rPr>
      </w:pPr>
    </w:p>
    <w:p w14:paraId="01899F15" w14:textId="77777777" w:rsidR="00256F51" w:rsidRDefault="00256F51" w:rsidP="00256F51">
      <w:pPr>
        <w:pStyle w:val="RptStandaard"/>
        <w:ind w:left="1985"/>
        <w:rPr>
          <w:b/>
          <w:bCs/>
          <w:sz w:val="24"/>
          <w:szCs w:val="24"/>
        </w:rPr>
      </w:pPr>
    </w:p>
    <w:p w14:paraId="17A895BD" w14:textId="77777777" w:rsidR="00256F51" w:rsidRDefault="00256F51" w:rsidP="00256F51">
      <w:pPr>
        <w:pStyle w:val="RptStandaard"/>
        <w:ind w:left="1985"/>
        <w:rPr>
          <w:b/>
          <w:bCs/>
          <w:sz w:val="24"/>
          <w:szCs w:val="24"/>
        </w:rPr>
      </w:pPr>
    </w:p>
    <w:p w14:paraId="3985347A" w14:textId="77777777" w:rsidR="00256F51" w:rsidRDefault="00256F51" w:rsidP="00256F51">
      <w:pPr>
        <w:pStyle w:val="RptStandaard"/>
        <w:ind w:left="1985"/>
        <w:rPr>
          <w:b/>
          <w:bCs/>
          <w:sz w:val="24"/>
          <w:szCs w:val="24"/>
        </w:rPr>
      </w:pPr>
    </w:p>
    <w:p w14:paraId="463AEFDE" w14:textId="77777777" w:rsidR="00256F51" w:rsidRDefault="00256F51" w:rsidP="00256F51">
      <w:pPr>
        <w:pStyle w:val="RptStandaard"/>
        <w:ind w:left="1985"/>
        <w:rPr>
          <w:b/>
          <w:bCs/>
          <w:sz w:val="24"/>
          <w:szCs w:val="24"/>
        </w:rPr>
      </w:pPr>
    </w:p>
    <w:p w14:paraId="5E10FB00" w14:textId="77777777" w:rsidR="00256F51" w:rsidRDefault="00256F51" w:rsidP="00256F51">
      <w:pPr>
        <w:pStyle w:val="RptStandaard"/>
        <w:ind w:left="1985"/>
        <w:rPr>
          <w:b/>
          <w:bCs/>
          <w:sz w:val="24"/>
          <w:szCs w:val="24"/>
        </w:rPr>
      </w:pPr>
    </w:p>
    <w:p w14:paraId="4C7A29A8" w14:textId="77777777" w:rsidR="00256F51" w:rsidRDefault="00256F51" w:rsidP="00256F51">
      <w:pPr>
        <w:pStyle w:val="RptStandaard"/>
        <w:ind w:left="1985"/>
        <w:rPr>
          <w:b/>
          <w:bCs/>
          <w:sz w:val="24"/>
          <w:szCs w:val="24"/>
        </w:rPr>
      </w:pPr>
    </w:p>
    <w:p w14:paraId="059CF923" w14:textId="77777777" w:rsidR="00256F51" w:rsidRDefault="00256F51" w:rsidP="00256F51">
      <w:pPr>
        <w:pStyle w:val="RptStandaard"/>
        <w:ind w:left="1985"/>
        <w:rPr>
          <w:b/>
          <w:bCs/>
          <w:sz w:val="24"/>
          <w:szCs w:val="24"/>
        </w:rPr>
      </w:pPr>
    </w:p>
    <w:p w14:paraId="720E64CA" w14:textId="77777777" w:rsidR="00256F51" w:rsidRDefault="00256F51" w:rsidP="00256F51">
      <w:pPr>
        <w:pStyle w:val="RptStandaard"/>
        <w:ind w:left="1985"/>
        <w:rPr>
          <w:b/>
          <w:bCs/>
          <w:sz w:val="24"/>
          <w:szCs w:val="24"/>
        </w:rPr>
      </w:pPr>
    </w:p>
    <w:p w14:paraId="2D3D989D" w14:textId="77777777" w:rsidR="00256F51" w:rsidRDefault="00256F51" w:rsidP="00256F51">
      <w:pPr>
        <w:pStyle w:val="RptStandaard"/>
        <w:ind w:left="1985"/>
        <w:rPr>
          <w:b/>
          <w:bCs/>
          <w:sz w:val="24"/>
          <w:szCs w:val="24"/>
        </w:rPr>
      </w:pPr>
    </w:p>
    <w:p w14:paraId="2F1482FF" w14:textId="77777777" w:rsidR="00256F51" w:rsidRDefault="00256F51" w:rsidP="00256F51">
      <w:pPr>
        <w:pStyle w:val="Variabeleonderreferentiekopvoetnoot"/>
        <w:rPr>
          <w:sz w:val="14"/>
        </w:rPr>
      </w:pPr>
      <w:r>
        <w:rPr>
          <w:sz w:val="14"/>
        </w:rPr>
        <w:t>© UWV Uitvoeringsinstituut werknemersverzekeringen.</w:t>
      </w:r>
    </w:p>
    <w:p w14:paraId="40F240CF" w14:textId="77777777" w:rsidR="00256F51" w:rsidRDefault="00256F51" w:rsidP="00256F51">
      <w:pPr>
        <w:pStyle w:val="Variabeleonderreferentiekopvoetnoot"/>
        <w:rPr>
          <w:b/>
        </w:rPr>
      </w:pPr>
      <w:r>
        <w:rPr>
          <w:sz w:val="14"/>
        </w:rPr>
        <w:t>Alle rechten voorbehouden. Niets uit deze uitgave mag worden verveelvoudigd, opgeslagen in een geautomatiseerd gegevensbestand of openbaar gemaakt, in enige vorm of op enige wijze, hetzij elektronisch, mechanisch, door fotokopieën, opnamen of op enig andere manier zonder voorafgaande schriftelijke toestemming van de uitgever.</w:t>
      </w:r>
    </w:p>
    <w:p w14:paraId="28AD2CAD" w14:textId="77777777" w:rsidR="00256F51" w:rsidRDefault="00256F51" w:rsidP="00256F51">
      <w:pPr>
        <w:pStyle w:val="RptStandaard"/>
        <w:ind w:left="1985"/>
        <w:rPr>
          <w:b/>
          <w:bCs/>
          <w:sz w:val="24"/>
          <w:szCs w:val="24"/>
        </w:rPr>
      </w:pPr>
    </w:p>
    <w:p w14:paraId="1697BCC5" w14:textId="77777777" w:rsidR="00256F51" w:rsidRDefault="00256F51" w:rsidP="00256F51">
      <w:pPr>
        <w:pStyle w:val="RptStandaard"/>
        <w:ind w:left="1985"/>
        <w:rPr>
          <w:b/>
          <w:bCs/>
          <w:sz w:val="24"/>
          <w:szCs w:val="24"/>
        </w:rPr>
      </w:pPr>
    </w:p>
    <w:p w14:paraId="563195D3" w14:textId="77777777" w:rsidR="00256F51" w:rsidRDefault="00256F51" w:rsidP="00256F51">
      <w:pPr>
        <w:pStyle w:val="RptStandaard"/>
        <w:ind w:left="1985"/>
        <w:rPr>
          <w:b/>
          <w:bCs/>
          <w:sz w:val="24"/>
          <w:szCs w:val="24"/>
        </w:rPr>
      </w:pPr>
    </w:p>
    <w:p w14:paraId="474DABB3" w14:textId="77777777" w:rsidR="00256F51" w:rsidRDefault="00256F51" w:rsidP="00256F51">
      <w:pPr>
        <w:pStyle w:val="RptStandaard"/>
        <w:ind w:left="1985"/>
        <w:rPr>
          <w:b/>
          <w:bCs/>
          <w:sz w:val="24"/>
          <w:szCs w:val="24"/>
        </w:rPr>
      </w:pPr>
    </w:p>
    <w:p w14:paraId="09C0C906" w14:textId="77777777" w:rsidR="00256F51" w:rsidRDefault="00256F51" w:rsidP="00256F51">
      <w:pPr>
        <w:pStyle w:val="RptStandaard"/>
        <w:ind w:left="1985"/>
        <w:rPr>
          <w:b/>
          <w:bCs/>
          <w:sz w:val="24"/>
          <w:szCs w:val="24"/>
        </w:rPr>
      </w:pPr>
    </w:p>
    <w:p w14:paraId="43EC9A3C" w14:textId="77777777" w:rsidR="00256F51" w:rsidRDefault="00256F51" w:rsidP="00256F51">
      <w:pPr>
        <w:pStyle w:val="RptStandaard"/>
        <w:ind w:left="1985"/>
        <w:rPr>
          <w:b/>
          <w:bCs/>
          <w:sz w:val="24"/>
          <w:szCs w:val="24"/>
        </w:rPr>
      </w:pPr>
    </w:p>
    <w:p w14:paraId="66E5CC55" w14:textId="77777777" w:rsidR="00256F51" w:rsidRDefault="00256F51" w:rsidP="00256F51">
      <w:pPr>
        <w:pStyle w:val="RptStandaard"/>
        <w:ind w:left="1985"/>
        <w:rPr>
          <w:b/>
          <w:bCs/>
          <w:sz w:val="24"/>
          <w:szCs w:val="24"/>
        </w:rPr>
      </w:pPr>
    </w:p>
    <w:p w14:paraId="18DCBF3C" w14:textId="10FB49BD" w:rsidR="00256F51" w:rsidRDefault="00256F51" w:rsidP="00256F51">
      <w:pPr>
        <w:pStyle w:val="RptStandaard"/>
        <w:ind w:left="4536"/>
      </w:pPr>
      <w:r>
        <w:t>Datum oorspronkelijk mo</w:t>
      </w:r>
      <w:r w:rsidR="00F95966">
        <w:t>del: 7 oktober 2016, laatst</w:t>
      </w:r>
      <w:r>
        <w:t xml:space="preserve"> geactualiseerd op 25-2-2021</w:t>
      </w:r>
    </w:p>
    <w:p w14:paraId="67A118EB" w14:textId="77777777" w:rsidR="00256F51" w:rsidRDefault="00256F51" w:rsidP="00256F51">
      <w:pPr>
        <w:pStyle w:val="RptStandaard"/>
        <w:ind w:left="4536"/>
      </w:pPr>
    </w:p>
    <w:p w14:paraId="2A45CB16" w14:textId="217C2641" w:rsidR="00256F51" w:rsidRDefault="00F95966" w:rsidP="00256F51">
      <w:pPr>
        <w:pStyle w:val="RptStandaard"/>
        <w:ind w:left="4536"/>
      </w:pPr>
      <w:r>
        <w:t>Versie: 1.0</w:t>
      </w:r>
    </w:p>
    <w:p w14:paraId="528CCB0E" w14:textId="77777777" w:rsidR="00256F51" w:rsidRDefault="00256F51" w:rsidP="00256F51">
      <w:pPr>
        <w:pStyle w:val="RptStandaard"/>
        <w:ind w:left="4536"/>
      </w:pPr>
    </w:p>
    <w:p w14:paraId="7E56BD89" w14:textId="77777777" w:rsidR="00256F51" w:rsidRDefault="00256F51" w:rsidP="00256F51">
      <w:pPr>
        <w:pStyle w:val="RptStandaard"/>
        <w:ind w:left="4536"/>
      </w:pPr>
      <w:r>
        <w:t>Status: Definitief</w:t>
      </w:r>
    </w:p>
    <w:p w14:paraId="60B22EB9" w14:textId="77777777" w:rsidR="00256F51" w:rsidRDefault="00256F51" w:rsidP="00256F51">
      <w:pPr>
        <w:pStyle w:val="RptStandaard"/>
        <w:ind w:left="4536"/>
      </w:pPr>
    </w:p>
    <w:p w14:paraId="2EB75616" w14:textId="77777777" w:rsidR="00256F51" w:rsidRPr="000D31EA" w:rsidRDefault="00256F51" w:rsidP="00256F51">
      <w:pPr>
        <w:pStyle w:val="RptStandaard"/>
        <w:ind w:left="4536"/>
        <w:sectPr w:rsidR="00256F51" w:rsidRPr="000D31EA" w:rsidSect="00184FA4">
          <w:headerReference w:type="default" r:id="rId12"/>
          <w:headerReference w:type="first" r:id="rId13"/>
          <w:footerReference w:type="first" r:id="rId14"/>
          <w:pgSz w:w="11906" w:h="16838" w:code="9"/>
          <w:pgMar w:top="4367" w:right="2466" w:bottom="1361" w:left="1588" w:header="771" w:footer="629" w:gutter="0"/>
          <w:cols w:space="708"/>
          <w:docGrid w:linePitch="245"/>
        </w:sectPr>
      </w:pPr>
      <w:r>
        <w:t>Auteur:  Irene Gijzen</w:t>
      </w:r>
    </w:p>
    <w:p w14:paraId="4A6E4C87" w14:textId="77777777" w:rsidR="00256F51" w:rsidRPr="00C04F4E" w:rsidRDefault="00256F51" w:rsidP="00256F51">
      <w:pPr>
        <w:pStyle w:val="RptStandaard"/>
        <w:rPr>
          <w:b/>
          <w:sz w:val="24"/>
          <w:szCs w:val="24"/>
        </w:rPr>
      </w:pPr>
      <w:r>
        <w:rPr>
          <w:b/>
          <w:sz w:val="24"/>
          <w:szCs w:val="24"/>
        </w:rPr>
        <w:lastRenderedPageBreak/>
        <w:t>Inhoud</w:t>
      </w:r>
    </w:p>
    <w:p w14:paraId="047ABC46" w14:textId="77777777" w:rsidR="00256F51" w:rsidRDefault="00256F51" w:rsidP="00256F51">
      <w:pPr>
        <w:pStyle w:val="Inhopg1"/>
        <w:rPr>
          <w:rFonts w:asciiTheme="minorHAnsi" w:eastAsiaTheme="minorEastAsia" w:hAnsiTheme="minorHAnsi" w:cstheme="minorBidi"/>
          <w:b w:val="0"/>
          <w:kern w:val="0"/>
          <w:sz w:val="22"/>
          <w:szCs w:val="22"/>
        </w:rPr>
      </w:pPr>
      <w:r>
        <w:rPr>
          <w:b w:val="0"/>
        </w:rPr>
        <w:fldChar w:fldCharType="begin"/>
      </w:r>
      <w:r>
        <w:rPr>
          <w:b w:val="0"/>
        </w:rPr>
        <w:instrText xml:space="preserve"> TOC \t "Rpt_Hoofdstuk_1;1;Rpt_Paragraaf_Niveau_1;2;Rpt_Paragraaf_Niveau_2;3" </w:instrText>
      </w:r>
      <w:r>
        <w:rPr>
          <w:b w:val="0"/>
        </w:rPr>
        <w:fldChar w:fldCharType="separate"/>
      </w:r>
      <w:r>
        <w:t>1</w:t>
      </w:r>
      <w:r>
        <w:rPr>
          <w:rFonts w:asciiTheme="minorHAnsi" w:eastAsiaTheme="minorEastAsia" w:hAnsiTheme="minorHAnsi" w:cstheme="minorBidi"/>
          <w:b w:val="0"/>
          <w:kern w:val="0"/>
          <w:sz w:val="22"/>
          <w:szCs w:val="22"/>
        </w:rPr>
        <w:tab/>
      </w:r>
      <w:r>
        <w:t>Inleiding</w:t>
      </w:r>
      <w:r>
        <w:tab/>
      </w:r>
      <w:r>
        <w:fldChar w:fldCharType="begin"/>
      </w:r>
      <w:r>
        <w:instrText xml:space="preserve"> PAGEREF _Toc94090374 \h </w:instrText>
      </w:r>
      <w:r>
        <w:fldChar w:fldCharType="separate"/>
      </w:r>
      <w:r>
        <w:t>6</w:t>
      </w:r>
      <w:r>
        <w:fldChar w:fldCharType="end"/>
      </w:r>
    </w:p>
    <w:p w14:paraId="73958C1D" w14:textId="77777777" w:rsidR="00256F51" w:rsidRDefault="00256F51" w:rsidP="00256F51">
      <w:pPr>
        <w:pStyle w:val="Inhopg2"/>
        <w:rPr>
          <w:rFonts w:asciiTheme="minorHAnsi" w:eastAsiaTheme="minorEastAsia" w:hAnsiTheme="minorHAnsi" w:cstheme="minorBidi"/>
          <w:kern w:val="0"/>
          <w:sz w:val="22"/>
        </w:rPr>
      </w:pPr>
      <w:r>
        <w:t>1.1</w:t>
      </w:r>
      <w:r>
        <w:rPr>
          <w:rFonts w:asciiTheme="minorHAnsi" w:eastAsiaTheme="minorEastAsia" w:hAnsiTheme="minorHAnsi" w:cstheme="minorBidi"/>
          <w:kern w:val="0"/>
          <w:sz w:val="22"/>
        </w:rPr>
        <w:tab/>
      </w:r>
      <w:r>
        <w:t>Algemeen</w:t>
      </w:r>
      <w:r>
        <w:tab/>
      </w:r>
      <w:r>
        <w:fldChar w:fldCharType="begin"/>
      </w:r>
      <w:r>
        <w:instrText xml:space="preserve"> PAGEREF _Toc94090375 \h </w:instrText>
      </w:r>
      <w:r>
        <w:fldChar w:fldCharType="separate"/>
      </w:r>
      <w:r>
        <w:t>6</w:t>
      </w:r>
      <w:r>
        <w:fldChar w:fldCharType="end"/>
      </w:r>
    </w:p>
    <w:p w14:paraId="4B2D27B3" w14:textId="77777777" w:rsidR="00256F51" w:rsidRDefault="00256F51" w:rsidP="00256F51">
      <w:pPr>
        <w:pStyle w:val="Inhopg2"/>
        <w:rPr>
          <w:rFonts w:asciiTheme="minorHAnsi" w:eastAsiaTheme="minorEastAsia" w:hAnsiTheme="minorHAnsi" w:cstheme="minorBidi"/>
          <w:kern w:val="0"/>
          <w:sz w:val="22"/>
        </w:rPr>
      </w:pPr>
      <w:r>
        <w:t>1.2</w:t>
      </w:r>
      <w:r>
        <w:rPr>
          <w:rFonts w:asciiTheme="minorHAnsi" w:eastAsiaTheme="minorEastAsia" w:hAnsiTheme="minorHAnsi" w:cstheme="minorBidi"/>
          <w:kern w:val="0"/>
          <w:sz w:val="22"/>
        </w:rPr>
        <w:tab/>
      </w:r>
      <w:r>
        <w:t>Leeswijzer</w:t>
      </w:r>
      <w:r>
        <w:tab/>
      </w:r>
      <w:r>
        <w:fldChar w:fldCharType="begin"/>
      </w:r>
      <w:r>
        <w:instrText xml:space="preserve"> PAGEREF _Toc94090376 \h </w:instrText>
      </w:r>
      <w:r>
        <w:fldChar w:fldCharType="separate"/>
      </w:r>
      <w:r>
        <w:t>6</w:t>
      </w:r>
      <w:r>
        <w:fldChar w:fldCharType="end"/>
      </w:r>
    </w:p>
    <w:p w14:paraId="1E58DEE9" w14:textId="77777777" w:rsidR="00256F51" w:rsidRDefault="00256F51" w:rsidP="00256F51">
      <w:pPr>
        <w:pStyle w:val="Inhopg2"/>
        <w:rPr>
          <w:rFonts w:asciiTheme="minorHAnsi" w:eastAsiaTheme="minorEastAsia" w:hAnsiTheme="minorHAnsi" w:cstheme="minorBidi"/>
          <w:kern w:val="0"/>
          <w:sz w:val="22"/>
        </w:rPr>
      </w:pPr>
      <w:r>
        <w:t>1.3</w:t>
      </w:r>
      <w:r>
        <w:rPr>
          <w:rFonts w:asciiTheme="minorHAnsi" w:eastAsiaTheme="minorEastAsia" w:hAnsiTheme="minorHAnsi" w:cstheme="minorBidi"/>
          <w:kern w:val="0"/>
          <w:sz w:val="22"/>
        </w:rPr>
        <w:tab/>
      </w:r>
      <w:r>
        <w:t>Over UWV</w:t>
      </w:r>
      <w:r>
        <w:tab/>
      </w:r>
      <w:r>
        <w:fldChar w:fldCharType="begin"/>
      </w:r>
      <w:r>
        <w:instrText xml:space="preserve"> PAGEREF _Toc94090377 \h </w:instrText>
      </w:r>
      <w:r>
        <w:fldChar w:fldCharType="separate"/>
      </w:r>
      <w:r>
        <w:t>6</w:t>
      </w:r>
      <w:r>
        <w:fldChar w:fldCharType="end"/>
      </w:r>
    </w:p>
    <w:p w14:paraId="526C652A" w14:textId="77777777" w:rsidR="00256F51" w:rsidRDefault="00256F51" w:rsidP="00256F51">
      <w:pPr>
        <w:pStyle w:val="Inhopg2"/>
        <w:rPr>
          <w:rFonts w:asciiTheme="minorHAnsi" w:eastAsiaTheme="minorEastAsia" w:hAnsiTheme="minorHAnsi" w:cstheme="minorBidi"/>
          <w:kern w:val="0"/>
          <w:sz w:val="22"/>
        </w:rPr>
      </w:pPr>
      <w:r>
        <w:t>1.4</w:t>
      </w:r>
      <w:r>
        <w:rPr>
          <w:rFonts w:asciiTheme="minorHAnsi" w:eastAsiaTheme="minorEastAsia" w:hAnsiTheme="minorHAnsi" w:cstheme="minorBidi"/>
          <w:kern w:val="0"/>
          <w:sz w:val="22"/>
        </w:rPr>
        <w:tab/>
      </w:r>
      <w:r>
        <w:t>Privacy statement</w:t>
      </w:r>
      <w:r>
        <w:tab/>
      </w:r>
      <w:r>
        <w:fldChar w:fldCharType="begin"/>
      </w:r>
      <w:r>
        <w:instrText xml:space="preserve"> PAGEREF _Toc94090378 \h </w:instrText>
      </w:r>
      <w:r>
        <w:fldChar w:fldCharType="separate"/>
      </w:r>
      <w:r>
        <w:t>8</w:t>
      </w:r>
      <w:r>
        <w:fldChar w:fldCharType="end"/>
      </w:r>
    </w:p>
    <w:p w14:paraId="2371D1E7" w14:textId="77777777" w:rsidR="00256F51" w:rsidRDefault="00256F51" w:rsidP="00256F51">
      <w:pPr>
        <w:pStyle w:val="Inhopg1"/>
        <w:rPr>
          <w:rFonts w:asciiTheme="minorHAnsi" w:eastAsiaTheme="minorEastAsia" w:hAnsiTheme="minorHAnsi" w:cstheme="minorBidi"/>
          <w:b w:val="0"/>
          <w:kern w:val="0"/>
          <w:sz w:val="22"/>
          <w:szCs w:val="22"/>
        </w:rPr>
      </w:pPr>
      <w:r>
        <w:t>2</w:t>
      </w:r>
      <w:r>
        <w:rPr>
          <w:rFonts w:asciiTheme="minorHAnsi" w:eastAsiaTheme="minorEastAsia" w:hAnsiTheme="minorHAnsi" w:cstheme="minorBidi"/>
          <w:b w:val="0"/>
          <w:kern w:val="0"/>
          <w:sz w:val="22"/>
          <w:szCs w:val="22"/>
        </w:rPr>
        <w:tab/>
      </w:r>
      <w:r>
        <w:t>Inhoud van de opdracht</w:t>
      </w:r>
      <w:r>
        <w:tab/>
      </w:r>
      <w:r>
        <w:fldChar w:fldCharType="begin"/>
      </w:r>
      <w:r>
        <w:instrText xml:space="preserve"> PAGEREF _Toc94090379 \h </w:instrText>
      </w:r>
      <w:r>
        <w:fldChar w:fldCharType="separate"/>
      </w:r>
      <w:r>
        <w:t>9</w:t>
      </w:r>
      <w:r>
        <w:fldChar w:fldCharType="end"/>
      </w:r>
    </w:p>
    <w:p w14:paraId="608E55FF" w14:textId="77777777" w:rsidR="00256F51" w:rsidRDefault="00256F51" w:rsidP="00256F51">
      <w:pPr>
        <w:pStyle w:val="Inhopg2"/>
        <w:rPr>
          <w:rFonts w:asciiTheme="minorHAnsi" w:eastAsiaTheme="minorEastAsia" w:hAnsiTheme="minorHAnsi" w:cstheme="minorBidi"/>
          <w:kern w:val="0"/>
          <w:sz w:val="22"/>
        </w:rPr>
      </w:pPr>
      <w:r>
        <w:t>2.1</w:t>
      </w:r>
      <w:r>
        <w:rPr>
          <w:rFonts w:asciiTheme="minorHAnsi" w:eastAsiaTheme="minorEastAsia" w:hAnsiTheme="minorHAnsi" w:cstheme="minorBidi"/>
          <w:kern w:val="0"/>
          <w:sz w:val="22"/>
        </w:rPr>
        <w:tab/>
      </w:r>
      <w:r>
        <w:t>Doelstelling van de opdracht en omschrijving inkoopbehoefte</w:t>
      </w:r>
      <w:r>
        <w:tab/>
      </w:r>
      <w:r>
        <w:fldChar w:fldCharType="begin"/>
      </w:r>
      <w:r>
        <w:instrText xml:space="preserve"> PAGEREF _Toc94090380 \h </w:instrText>
      </w:r>
      <w:r>
        <w:fldChar w:fldCharType="separate"/>
      </w:r>
      <w:r>
        <w:t>9</w:t>
      </w:r>
      <w:r>
        <w:fldChar w:fldCharType="end"/>
      </w:r>
    </w:p>
    <w:p w14:paraId="4F85F1A0" w14:textId="77777777" w:rsidR="00256F51" w:rsidRDefault="00256F51" w:rsidP="00256F51">
      <w:pPr>
        <w:pStyle w:val="Inhopg2"/>
        <w:rPr>
          <w:rFonts w:asciiTheme="minorHAnsi" w:eastAsiaTheme="minorEastAsia" w:hAnsiTheme="minorHAnsi" w:cstheme="minorBidi"/>
          <w:kern w:val="0"/>
          <w:sz w:val="22"/>
        </w:rPr>
      </w:pPr>
      <w:r>
        <w:t>2.2</w:t>
      </w:r>
      <w:r>
        <w:rPr>
          <w:rFonts w:asciiTheme="minorHAnsi" w:eastAsiaTheme="minorEastAsia" w:hAnsiTheme="minorHAnsi" w:cstheme="minorBidi"/>
          <w:kern w:val="0"/>
          <w:sz w:val="22"/>
        </w:rPr>
        <w:tab/>
      </w:r>
      <w:r>
        <w:t>Maatschappelijke waarde</w:t>
      </w:r>
      <w:r>
        <w:tab/>
      </w:r>
      <w:r>
        <w:fldChar w:fldCharType="begin"/>
      </w:r>
      <w:r>
        <w:instrText xml:space="preserve"> PAGEREF _Toc94090381 \h </w:instrText>
      </w:r>
      <w:r>
        <w:fldChar w:fldCharType="separate"/>
      </w:r>
      <w:r>
        <w:t>10</w:t>
      </w:r>
      <w:r>
        <w:fldChar w:fldCharType="end"/>
      </w:r>
    </w:p>
    <w:p w14:paraId="609366BB" w14:textId="77777777" w:rsidR="00256F51" w:rsidRDefault="00256F51" w:rsidP="00256F51">
      <w:pPr>
        <w:pStyle w:val="Inhopg3"/>
        <w:rPr>
          <w:rFonts w:asciiTheme="minorHAnsi" w:eastAsiaTheme="minorEastAsia" w:hAnsiTheme="minorHAnsi" w:cstheme="minorBidi"/>
          <w:kern w:val="0"/>
          <w:sz w:val="22"/>
          <w:szCs w:val="22"/>
        </w:rPr>
      </w:pPr>
      <w:r>
        <w:t>2.2.1</w:t>
      </w:r>
      <w:r>
        <w:rPr>
          <w:rFonts w:asciiTheme="minorHAnsi" w:eastAsiaTheme="minorEastAsia" w:hAnsiTheme="minorHAnsi" w:cstheme="minorBidi"/>
          <w:kern w:val="0"/>
          <w:sz w:val="22"/>
          <w:szCs w:val="22"/>
        </w:rPr>
        <w:tab/>
      </w:r>
      <w:r w:rsidRPr="00DA23ED">
        <w:rPr>
          <w:color w:val="000000"/>
        </w:rPr>
        <w:t xml:space="preserve">MVO </w:t>
      </w:r>
      <w:r>
        <w:t>gedragscode</w:t>
      </w:r>
      <w:r>
        <w:tab/>
      </w:r>
      <w:r>
        <w:fldChar w:fldCharType="begin"/>
      </w:r>
      <w:r>
        <w:instrText xml:space="preserve"> PAGEREF _Toc94090382 \h </w:instrText>
      </w:r>
      <w:r>
        <w:fldChar w:fldCharType="separate"/>
      </w:r>
      <w:r>
        <w:t>10</w:t>
      </w:r>
      <w:r>
        <w:fldChar w:fldCharType="end"/>
      </w:r>
    </w:p>
    <w:p w14:paraId="11D90B73" w14:textId="77777777" w:rsidR="00256F51" w:rsidRDefault="00256F51" w:rsidP="00256F51">
      <w:pPr>
        <w:pStyle w:val="Inhopg3"/>
        <w:rPr>
          <w:rFonts w:asciiTheme="minorHAnsi" w:eastAsiaTheme="minorEastAsia" w:hAnsiTheme="minorHAnsi" w:cstheme="minorBidi"/>
          <w:kern w:val="0"/>
          <w:sz w:val="22"/>
          <w:szCs w:val="22"/>
        </w:rPr>
      </w:pPr>
      <w:r>
        <w:t>2.2.2</w:t>
      </w:r>
      <w:r>
        <w:rPr>
          <w:rFonts w:asciiTheme="minorHAnsi" w:eastAsiaTheme="minorEastAsia" w:hAnsiTheme="minorHAnsi" w:cstheme="minorBidi"/>
          <w:kern w:val="0"/>
          <w:sz w:val="22"/>
          <w:szCs w:val="22"/>
        </w:rPr>
        <w:tab/>
      </w:r>
      <w:r w:rsidRPr="00DA23ED">
        <w:rPr>
          <w:color w:val="000000"/>
        </w:rPr>
        <w:t>Social return</w:t>
      </w:r>
      <w:r>
        <w:tab/>
      </w:r>
      <w:r>
        <w:fldChar w:fldCharType="begin"/>
      </w:r>
      <w:r>
        <w:instrText xml:space="preserve"> PAGEREF _Toc94090383 \h </w:instrText>
      </w:r>
      <w:r>
        <w:fldChar w:fldCharType="separate"/>
      </w:r>
      <w:r>
        <w:t>10</w:t>
      </w:r>
      <w:r>
        <w:fldChar w:fldCharType="end"/>
      </w:r>
    </w:p>
    <w:p w14:paraId="4E98E363" w14:textId="77777777" w:rsidR="00256F51" w:rsidRDefault="00256F51" w:rsidP="00256F51">
      <w:pPr>
        <w:pStyle w:val="Inhopg3"/>
        <w:rPr>
          <w:rFonts w:asciiTheme="minorHAnsi" w:eastAsiaTheme="minorEastAsia" w:hAnsiTheme="minorHAnsi" w:cstheme="minorBidi"/>
          <w:kern w:val="0"/>
          <w:sz w:val="22"/>
          <w:szCs w:val="22"/>
        </w:rPr>
      </w:pPr>
      <w:r>
        <w:t>2.2.3</w:t>
      </w:r>
      <w:r>
        <w:rPr>
          <w:rFonts w:asciiTheme="minorHAnsi" w:eastAsiaTheme="minorEastAsia" w:hAnsiTheme="minorHAnsi" w:cstheme="minorBidi"/>
          <w:kern w:val="0"/>
          <w:sz w:val="22"/>
          <w:szCs w:val="22"/>
        </w:rPr>
        <w:tab/>
      </w:r>
      <w:r w:rsidRPr="00DA23ED">
        <w:rPr>
          <w:color w:val="000000"/>
        </w:rPr>
        <w:t>Milieu</w:t>
      </w:r>
      <w:r>
        <w:tab/>
      </w:r>
      <w:r>
        <w:fldChar w:fldCharType="begin"/>
      </w:r>
      <w:r>
        <w:instrText xml:space="preserve"> PAGEREF _Toc94090384 \h </w:instrText>
      </w:r>
      <w:r>
        <w:fldChar w:fldCharType="separate"/>
      </w:r>
      <w:r>
        <w:t>11</w:t>
      </w:r>
      <w:r>
        <w:fldChar w:fldCharType="end"/>
      </w:r>
    </w:p>
    <w:p w14:paraId="5A583809" w14:textId="77777777" w:rsidR="00256F51" w:rsidRDefault="00256F51" w:rsidP="00256F51">
      <w:pPr>
        <w:pStyle w:val="Inhopg3"/>
        <w:rPr>
          <w:rFonts w:asciiTheme="minorHAnsi" w:eastAsiaTheme="minorEastAsia" w:hAnsiTheme="minorHAnsi" w:cstheme="minorBidi"/>
          <w:kern w:val="0"/>
          <w:sz w:val="22"/>
          <w:szCs w:val="22"/>
        </w:rPr>
      </w:pPr>
      <w:r>
        <w:t>2.2.4</w:t>
      </w:r>
      <w:r>
        <w:rPr>
          <w:rFonts w:asciiTheme="minorHAnsi" w:eastAsiaTheme="minorEastAsia" w:hAnsiTheme="minorHAnsi" w:cstheme="minorBidi"/>
          <w:kern w:val="0"/>
          <w:sz w:val="22"/>
          <w:szCs w:val="22"/>
        </w:rPr>
        <w:tab/>
      </w:r>
      <w:r w:rsidRPr="00DA23ED">
        <w:rPr>
          <w:color w:val="000000"/>
        </w:rPr>
        <w:t>Klimaatneutraliteit</w:t>
      </w:r>
      <w:r>
        <w:tab/>
      </w:r>
      <w:r>
        <w:fldChar w:fldCharType="begin"/>
      </w:r>
      <w:r>
        <w:instrText xml:space="preserve"> PAGEREF _Toc94090385 \h </w:instrText>
      </w:r>
      <w:r>
        <w:fldChar w:fldCharType="separate"/>
      </w:r>
      <w:r>
        <w:t>11</w:t>
      </w:r>
      <w:r>
        <w:fldChar w:fldCharType="end"/>
      </w:r>
    </w:p>
    <w:p w14:paraId="056AA0C4" w14:textId="77777777" w:rsidR="00256F51" w:rsidRDefault="00256F51" w:rsidP="00256F51">
      <w:pPr>
        <w:pStyle w:val="Inhopg2"/>
        <w:rPr>
          <w:rFonts w:asciiTheme="minorHAnsi" w:eastAsiaTheme="minorEastAsia" w:hAnsiTheme="minorHAnsi" w:cstheme="minorBidi"/>
          <w:kern w:val="0"/>
          <w:sz w:val="22"/>
        </w:rPr>
      </w:pPr>
      <w:r w:rsidRPr="00DA23ED">
        <w:rPr>
          <w:rFonts w:eastAsia="Calibri"/>
        </w:rPr>
        <w:t>2.3</w:t>
      </w:r>
      <w:r>
        <w:rPr>
          <w:rFonts w:asciiTheme="minorHAnsi" w:eastAsiaTheme="minorEastAsia" w:hAnsiTheme="minorHAnsi" w:cstheme="minorBidi"/>
          <w:kern w:val="0"/>
          <w:sz w:val="22"/>
        </w:rPr>
        <w:tab/>
      </w:r>
      <w:r>
        <w:t>Scope en percelen</w:t>
      </w:r>
      <w:r>
        <w:tab/>
      </w:r>
      <w:r>
        <w:fldChar w:fldCharType="begin"/>
      </w:r>
      <w:r>
        <w:instrText xml:space="preserve"> PAGEREF _Toc94090386 \h </w:instrText>
      </w:r>
      <w:r>
        <w:fldChar w:fldCharType="separate"/>
      </w:r>
      <w:r>
        <w:t>11</w:t>
      </w:r>
      <w:r>
        <w:fldChar w:fldCharType="end"/>
      </w:r>
    </w:p>
    <w:p w14:paraId="66A63D77" w14:textId="77777777" w:rsidR="00256F51" w:rsidRDefault="00256F51" w:rsidP="00256F51">
      <w:pPr>
        <w:pStyle w:val="Inhopg2"/>
        <w:rPr>
          <w:rFonts w:asciiTheme="minorHAnsi" w:eastAsiaTheme="minorEastAsia" w:hAnsiTheme="minorHAnsi" w:cstheme="minorBidi"/>
          <w:kern w:val="0"/>
          <w:sz w:val="22"/>
        </w:rPr>
      </w:pPr>
      <w:r>
        <w:t>2.4</w:t>
      </w:r>
      <w:r>
        <w:rPr>
          <w:rFonts w:asciiTheme="minorHAnsi" w:eastAsiaTheme="minorEastAsia" w:hAnsiTheme="minorHAnsi" w:cstheme="minorBidi"/>
          <w:kern w:val="0"/>
          <w:sz w:val="22"/>
        </w:rPr>
        <w:tab/>
      </w:r>
      <w:r>
        <w:t>Vorm en duur van de opdracht</w:t>
      </w:r>
      <w:r>
        <w:tab/>
      </w:r>
      <w:r>
        <w:fldChar w:fldCharType="begin"/>
      </w:r>
      <w:r>
        <w:instrText xml:space="preserve"> PAGEREF _Toc94090387 \h </w:instrText>
      </w:r>
      <w:r>
        <w:fldChar w:fldCharType="separate"/>
      </w:r>
      <w:r>
        <w:t>13</w:t>
      </w:r>
      <w:r>
        <w:fldChar w:fldCharType="end"/>
      </w:r>
    </w:p>
    <w:p w14:paraId="1290FC43" w14:textId="77777777" w:rsidR="00256F51" w:rsidRDefault="00256F51" w:rsidP="00256F51">
      <w:pPr>
        <w:pStyle w:val="Inhopg3"/>
        <w:rPr>
          <w:rFonts w:asciiTheme="minorHAnsi" w:eastAsiaTheme="minorEastAsia" w:hAnsiTheme="minorHAnsi" w:cstheme="minorBidi"/>
          <w:kern w:val="0"/>
          <w:sz w:val="22"/>
          <w:szCs w:val="22"/>
        </w:rPr>
      </w:pPr>
      <w:r>
        <w:t>2.4.1</w:t>
      </w:r>
      <w:r>
        <w:rPr>
          <w:rFonts w:asciiTheme="minorHAnsi" w:eastAsiaTheme="minorEastAsia" w:hAnsiTheme="minorHAnsi" w:cstheme="minorBidi"/>
          <w:kern w:val="0"/>
          <w:sz w:val="22"/>
          <w:szCs w:val="22"/>
        </w:rPr>
        <w:tab/>
      </w:r>
      <w:r>
        <w:t>Opdrachtverstrekking</w:t>
      </w:r>
      <w:r>
        <w:tab/>
      </w:r>
      <w:r>
        <w:fldChar w:fldCharType="begin"/>
      </w:r>
      <w:r>
        <w:instrText xml:space="preserve"> PAGEREF _Toc94090388 \h </w:instrText>
      </w:r>
      <w:r>
        <w:fldChar w:fldCharType="separate"/>
      </w:r>
      <w:r>
        <w:t>13</w:t>
      </w:r>
      <w:r>
        <w:fldChar w:fldCharType="end"/>
      </w:r>
    </w:p>
    <w:p w14:paraId="5F2A5DBF" w14:textId="77777777" w:rsidR="00256F51" w:rsidRDefault="00256F51" w:rsidP="00256F51">
      <w:pPr>
        <w:pStyle w:val="Inhopg1"/>
        <w:rPr>
          <w:rFonts w:asciiTheme="minorHAnsi" w:eastAsiaTheme="minorEastAsia" w:hAnsiTheme="minorHAnsi" w:cstheme="minorBidi"/>
          <w:b w:val="0"/>
          <w:kern w:val="0"/>
          <w:sz w:val="22"/>
          <w:szCs w:val="22"/>
        </w:rPr>
      </w:pPr>
      <w:r>
        <w:t>3</w:t>
      </w:r>
      <w:r>
        <w:rPr>
          <w:rFonts w:asciiTheme="minorHAnsi" w:eastAsiaTheme="minorEastAsia" w:hAnsiTheme="minorHAnsi" w:cstheme="minorBidi"/>
          <w:b w:val="0"/>
          <w:kern w:val="0"/>
          <w:sz w:val="22"/>
          <w:szCs w:val="22"/>
        </w:rPr>
        <w:tab/>
      </w:r>
      <w:r>
        <w:t>Inschrijvers, samenwerking, Onderaanneming en beroep op Derden</w:t>
      </w:r>
      <w:r>
        <w:tab/>
      </w:r>
      <w:r>
        <w:fldChar w:fldCharType="begin"/>
      </w:r>
      <w:r>
        <w:instrText xml:space="preserve"> PAGEREF _Toc94090389 \h </w:instrText>
      </w:r>
      <w:r>
        <w:fldChar w:fldCharType="separate"/>
      </w:r>
      <w:r>
        <w:t>14</w:t>
      </w:r>
      <w:r>
        <w:fldChar w:fldCharType="end"/>
      </w:r>
    </w:p>
    <w:p w14:paraId="775B4632" w14:textId="77777777" w:rsidR="00256F51" w:rsidRDefault="00256F51" w:rsidP="00256F51">
      <w:pPr>
        <w:pStyle w:val="Inhopg2"/>
        <w:rPr>
          <w:rFonts w:asciiTheme="minorHAnsi" w:eastAsiaTheme="minorEastAsia" w:hAnsiTheme="minorHAnsi" w:cstheme="minorBidi"/>
          <w:kern w:val="0"/>
          <w:sz w:val="22"/>
        </w:rPr>
      </w:pPr>
      <w:r>
        <w:t>3.1</w:t>
      </w:r>
      <w:r>
        <w:rPr>
          <w:rFonts w:asciiTheme="minorHAnsi" w:eastAsiaTheme="minorEastAsia" w:hAnsiTheme="minorHAnsi" w:cstheme="minorBidi"/>
          <w:kern w:val="0"/>
          <w:sz w:val="22"/>
        </w:rPr>
        <w:tab/>
      </w:r>
      <w:r>
        <w:t>Inschrijvers</w:t>
      </w:r>
      <w:r>
        <w:tab/>
      </w:r>
      <w:r>
        <w:fldChar w:fldCharType="begin"/>
      </w:r>
      <w:r>
        <w:instrText xml:space="preserve"> PAGEREF _Toc94090390 \h </w:instrText>
      </w:r>
      <w:r>
        <w:fldChar w:fldCharType="separate"/>
      </w:r>
      <w:r>
        <w:t>14</w:t>
      </w:r>
      <w:r>
        <w:fldChar w:fldCharType="end"/>
      </w:r>
    </w:p>
    <w:p w14:paraId="03A0D5E4" w14:textId="77777777" w:rsidR="00256F51" w:rsidRDefault="00256F51" w:rsidP="00256F51">
      <w:pPr>
        <w:pStyle w:val="Inhopg2"/>
        <w:rPr>
          <w:rFonts w:asciiTheme="minorHAnsi" w:eastAsiaTheme="minorEastAsia" w:hAnsiTheme="minorHAnsi" w:cstheme="minorBidi"/>
          <w:kern w:val="0"/>
          <w:sz w:val="22"/>
        </w:rPr>
      </w:pPr>
      <w:r>
        <w:t>3.2</w:t>
      </w:r>
      <w:r>
        <w:rPr>
          <w:rFonts w:asciiTheme="minorHAnsi" w:eastAsiaTheme="minorEastAsia" w:hAnsiTheme="minorHAnsi" w:cstheme="minorBidi"/>
          <w:kern w:val="0"/>
          <w:sz w:val="22"/>
        </w:rPr>
        <w:tab/>
      </w:r>
      <w:r>
        <w:t>Inschrijvers en beroep op Derden ter voldoening aan de Geschiktheidseisen</w:t>
      </w:r>
      <w:r>
        <w:tab/>
      </w:r>
      <w:r>
        <w:fldChar w:fldCharType="begin"/>
      </w:r>
      <w:r>
        <w:instrText xml:space="preserve"> PAGEREF _Toc94090391 \h </w:instrText>
      </w:r>
      <w:r>
        <w:fldChar w:fldCharType="separate"/>
      </w:r>
      <w:r>
        <w:t>14</w:t>
      </w:r>
      <w:r>
        <w:fldChar w:fldCharType="end"/>
      </w:r>
    </w:p>
    <w:p w14:paraId="4C3A4AB1" w14:textId="77777777" w:rsidR="00256F51" w:rsidRDefault="00256F51" w:rsidP="00256F51">
      <w:pPr>
        <w:pStyle w:val="Inhopg2"/>
        <w:rPr>
          <w:rFonts w:asciiTheme="minorHAnsi" w:eastAsiaTheme="minorEastAsia" w:hAnsiTheme="minorHAnsi" w:cstheme="minorBidi"/>
          <w:kern w:val="0"/>
          <w:sz w:val="22"/>
        </w:rPr>
      </w:pPr>
      <w:r>
        <w:t>3.3</w:t>
      </w:r>
      <w:r>
        <w:rPr>
          <w:rFonts w:asciiTheme="minorHAnsi" w:eastAsiaTheme="minorEastAsia" w:hAnsiTheme="minorHAnsi" w:cstheme="minorBidi"/>
          <w:kern w:val="0"/>
          <w:sz w:val="22"/>
        </w:rPr>
        <w:tab/>
      </w:r>
      <w:r>
        <w:t>Onderaanneming ten behoeve van de uitvoering van de opdracht</w:t>
      </w:r>
      <w:r>
        <w:tab/>
      </w:r>
      <w:r>
        <w:fldChar w:fldCharType="begin"/>
      </w:r>
      <w:r>
        <w:instrText xml:space="preserve"> PAGEREF _Toc94090392 \h </w:instrText>
      </w:r>
      <w:r>
        <w:fldChar w:fldCharType="separate"/>
      </w:r>
      <w:r>
        <w:t>15</w:t>
      </w:r>
      <w:r>
        <w:fldChar w:fldCharType="end"/>
      </w:r>
    </w:p>
    <w:p w14:paraId="73505159" w14:textId="77777777" w:rsidR="00256F51" w:rsidRDefault="00256F51" w:rsidP="00256F51">
      <w:pPr>
        <w:pStyle w:val="Inhopg2"/>
        <w:rPr>
          <w:rFonts w:asciiTheme="minorHAnsi" w:eastAsiaTheme="minorEastAsia" w:hAnsiTheme="minorHAnsi" w:cstheme="minorBidi"/>
          <w:kern w:val="0"/>
          <w:sz w:val="22"/>
        </w:rPr>
      </w:pPr>
      <w:r>
        <w:t>3.4</w:t>
      </w:r>
      <w:r>
        <w:rPr>
          <w:rFonts w:asciiTheme="minorHAnsi" w:eastAsiaTheme="minorEastAsia" w:hAnsiTheme="minorHAnsi" w:cstheme="minorBidi"/>
          <w:kern w:val="0"/>
          <w:sz w:val="22"/>
        </w:rPr>
        <w:tab/>
      </w:r>
      <w:r>
        <w:t>Hoofdelijke aansprakelijkheid</w:t>
      </w:r>
      <w:r>
        <w:tab/>
      </w:r>
      <w:r>
        <w:fldChar w:fldCharType="begin"/>
      </w:r>
      <w:r>
        <w:instrText xml:space="preserve"> PAGEREF _Toc94090393 \h </w:instrText>
      </w:r>
      <w:r>
        <w:fldChar w:fldCharType="separate"/>
      </w:r>
      <w:r>
        <w:t>16</w:t>
      </w:r>
      <w:r>
        <w:fldChar w:fldCharType="end"/>
      </w:r>
    </w:p>
    <w:p w14:paraId="6B4DB67F" w14:textId="77777777" w:rsidR="00256F51" w:rsidRDefault="00256F51" w:rsidP="00256F51">
      <w:pPr>
        <w:pStyle w:val="Inhopg1"/>
        <w:rPr>
          <w:rFonts w:asciiTheme="minorHAnsi" w:eastAsiaTheme="minorEastAsia" w:hAnsiTheme="minorHAnsi" w:cstheme="minorBidi"/>
          <w:b w:val="0"/>
          <w:kern w:val="0"/>
          <w:sz w:val="22"/>
          <w:szCs w:val="22"/>
        </w:rPr>
      </w:pPr>
      <w:r>
        <w:t>4</w:t>
      </w:r>
      <w:r>
        <w:rPr>
          <w:rFonts w:asciiTheme="minorHAnsi" w:eastAsiaTheme="minorEastAsia" w:hAnsiTheme="minorHAnsi" w:cstheme="minorBidi"/>
          <w:b w:val="0"/>
          <w:kern w:val="0"/>
          <w:sz w:val="22"/>
          <w:szCs w:val="22"/>
        </w:rPr>
        <w:tab/>
      </w:r>
      <w:r>
        <w:t>Inschrijvingsvoorwaarden</w:t>
      </w:r>
      <w:r>
        <w:tab/>
      </w:r>
      <w:r>
        <w:fldChar w:fldCharType="begin"/>
      </w:r>
      <w:r>
        <w:instrText xml:space="preserve"> PAGEREF _Toc94090394 \h </w:instrText>
      </w:r>
      <w:r>
        <w:fldChar w:fldCharType="separate"/>
      </w:r>
      <w:r>
        <w:t>17</w:t>
      </w:r>
      <w:r>
        <w:fldChar w:fldCharType="end"/>
      </w:r>
    </w:p>
    <w:p w14:paraId="1F5F0705" w14:textId="77777777" w:rsidR="00256F51" w:rsidRDefault="00256F51" w:rsidP="00256F51">
      <w:pPr>
        <w:pStyle w:val="Inhopg2"/>
        <w:rPr>
          <w:rFonts w:asciiTheme="minorHAnsi" w:eastAsiaTheme="minorEastAsia" w:hAnsiTheme="minorHAnsi" w:cstheme="minorBidi"/>
          <w:kern w:val="0"/>
          <w:sz w:val="22"/>
        </w:rPr>
      </w:pPr>
      <w:r>
        <w:t>4.1</w:t>
      </w:r>
      <w:r>
        <w:rPr>
          <w:rFonts w:asciiTheme="minorHAnsi" w:eastAsiaTheme="minorEastAsia" w:hAnsiTheme="minorHAnsi" w:cstheme="minorBidi"/>
          <w:kern w:val="0"/>
          <w:sz w:val="22"/>
        </w:rPr>
        <w:tab/>
      </w:r>
      <w:r>
        <w:t>Fasering van de procedure</w:t>
      </w:r>
      <w:r>
        <w:tab/>
      </w:r>
      <w:r>
        <w:fldChar w:fldCharType="begin"/>
      </w:r>
      <w:r>
        <w:instrText xml:space="preserve"> PAGEREF _Toc94090395 \h </w:instrText>
      </w:r>
      <w:r>
        <w:fldChar w:fldCharType="separate"/>
      </w:r>
      <w:r>
        <w:t>17</w:t>
      </w:r>
      <w:r>
        <w:fldChar w:fldCharType="end"/>
      </w:r>
    </w:p>
    <w:p w14:paraId="1B9D1F6A" w14:textId="77777777" w:rsidR="00256F51" w:rsidRDefault="00256F51" w:rsidP="00256F51">
      <w:pPr>
        <w:pStyle w:val="Inhopg2"/>
        <w:rPr>
          <w:rFonts w:asciiTheme="minorHAnsi" w:eastAsiaTheme="minorEastAsia" w:hAnsiTheme="minorHAnsi" w:cstheme="minorBidi"/>
          <w:kern w:val="0"/>
          <w:sz w:val="22"/>
        </w:rPr>
      </w:pPr>
      <w:r>
        <w:t>4.2</w:t>
      </w:r>
      <w:r>
        <w:rPr>
          <w:rFonts w:asciiTheme="minorHAnsi" w:eastAsiaTheme="minorEastAsia" w:hAnsiTheme="minorHAnsi" w:cstheme="minorBidi"/>
          <w:kern w:val="0"/>
          <w:sz w:val="22"/>
        </w:rPr>
        <w:tab/>
      </w:r>
      <w:r>
        <w:t>Indienen van de Inschrijving en Inschrijvingsvereisten</w:t>
      </w:r>
      <w:r>
        <w:tab/>
      </w:r>
      <w:r>
        <w:fldChar w:fldCharType="begin"/>
      </w:r>
      <w:r>
        <w:instrText xml:space="preserve"> PAGEREF _Toc94090396 \h </w:instrText>
      </w:r>
      <w:r>
        <w:fldChar w:fldCharType="separate"/>
      </w:r>
      <w:r>
        <w:t>17</w:t>
      </w:r>
      <w:r>
        <w:fldChar w:fldCharType="end"/>
      </w:r>
    </w:p>
    <w:p w14:paraId="75CADBC1" w14:textId="77777777" w:rsidR="00256F51" w:rsidRDefault="00256F51" w:rsidP="00256F51">
      <w:pPr>
        <w:pStyle w:val="Inhopg2"/>
        <w:rPr>
          <w:rFonts w:asciiTheme="minorHAnsi" w:eastAsiaTheme="minorEastAsia" w:hAnsiTheme="minorHAnsi" w:cstheme="minorBidi"/>
          <w:kern w:val="0"/>
          <w:sz w:val="22"/>
        </w:rPr>
      </w:pPr>
      <w:r>
        <w:t>4.3</w:t>
      </w:r>
      <w:r>
        <w:rPr>
          <w:rFonts w:asciiTheme="minorHAnsi" w:eastAsiaTheme="minorEastAsia" w:hAnsiTheme="minorHAnsi" w:cstheme="minorBidi"/>
          <w:kern w:val="0"/>
          <w:sz w:val="22"/>
        </w:rPr>
        <w:tab/>
      </w:r>
      <w:r>
        <w:t>Sluiting Inschrijvingstermijn</w:t>
      </w:r>
      <w:r>
        <w:tab/>
      </w:r>
      <w:r>
        <w:fldChar w:fldCharType="begin"/>
      </w:r>
      <w:r>
        <w:instrText xml:space="preserve"> PAGEREF _Toc94090397 \h </w:instrText>
      </w:r>
      <w:r>
        <w:fldChar w:fldCharType="separate"/>
      </w:r>
      <w:r>
        <w:t>18</w:t>
      </w:r>
      <w:r>
        <w:fldChar w:fldCharType="end"/>
      </w:r>
    </w:p>
    <w:p w14:paraId="025D6870" w14:textId="77777777" w:rsidR="00256F51" w:rsidRDefault="00256F51" w:rsidP="00256F51">
      <w:pPr>
        <w:pStyle w:val="Inhopg2"/>
        <w:rPr>
          <w:rFonts w:asciiTheme="minorHAnsi" w:eastAsiaTheme="minorEastAsia" w:hAnsiTheme="minorHAnsi" w:cstheme="minorBidi"/>
          <w:kern w:val="0"/>
          <w:sz w:val="22"/>
        </w:rPr>
      </w:pPr>
      <w:r>
        <w:t>4.4</w:t>
      </w:r>
      <w:r>
        <w:rPr>
          <w:rFonts w:asciiTheme="minorHAnsi" w:eastAsiaTheme="minorEastAsia" w:hAnsiTheme="minorHAnsi" w:cstheme="minorBidi"/>
          <w:kern w:val="0"/>
          <w:sz w:val="22"/>
        </w:rPr>
        <w:tab/>
      </w:r>
      <w:r>
        <w:t>Voorbehoud stopzetting procedure</w:t>
      </w:r>
      <w:r>
        <w:tab/>
      </w:r>
      <w:r>
        <w:fldChar w:fldCharType="begin"/>
      </w:r>
      <w:r>
        <w:instrText xml:space="preserve"> PAGEREF _Toc94090398 \h </w:instrText>
      </w:r>
      <w:r>
        <w:fldChar w:fldCharType="separate"/>
      </w:r>
      <w:r>
        <w:t>18</w:t>
      </w:r>
      <w:r>
        <w:fldChar w:fldCharType="end"/>
      </w:r>
    </w:p>
    <w:p w14:paraId="547C44C3" w14:textId="77777777" w:rsidR="00256F51" w:rsidRDefault="00256F51" w:rsidP="00256F51">
      <w:pPr>
        <w:pStyle w:val="Inhopg2"/>
        <w:rPr>
          <w:rFonts w:asciiTheme="minorHAnsi" w:eastAsiaTheme="minorEastAsia" w:hAnsiTheme="minorHAnsi" w:cstheme="minorBidi"/>
          <w:kern w:val="0"/>
          <w:sz w:val="22"/>
        </w:rPr>
      </w:pPr>
      <w:r>
        <w:t>4.5</w:t>
      </w:r>
      <w:r>
        <w:rPr>
          <w:rFonts w:asciiTheme="minorHAnsi" w:eastAsiaTheme="minorEastAsia" w:hAnsiTheme="minorHAnsi" w:cstheme="minorBidi"/>
          <w:kern w:val="0"/>
          <w:sz w:val="22"/>
        </w:rPr>
        <w:tab/>
      </w:r>
      <w:r>
        <w:t>Onduidelijkheden, onvolkomenheden, tegenstrijdigheden en  instemming</w:t>
      </w:r>
      <w:r>
        <w:tab/>
      </w:r>
      <w:r>
        <w:fldChar w:fldCharType="begin"/>
      </w:r>
      <w:r>
        <w:instrText xml:space="preserve"> PAGEREF _Toc94090399 \h </w:instrText>
      </w:r>
      <w:r>
        <w:fldChar w:fldCharType="separate"/>
      </w:r>
      <w:r>
        <w:t>18</w:t>
      </w:r>
      <w:r>
        <w:fldChar w:fldCharType="end"/>
      </w:r>
    </w:p>
    <w:p w14:paraId="3E66CFE6" w14:textId="77777777" w:rsidR="00256F51" w:rsidRDefault="00256F51" w:rsidP="00256F51">
      <w:pPr>
        <w:pStyle w:val="Inhopg2"/>
        <w:rPr>
          <w:rFonts w:asciiTheme="minorHAnsi" w:eastAsiaTheme="minorEastAsia" w:hAnsiTheme="minorHAnsi" w:cstheme="minorBidi"/>
          <w:kern w:val="0"/>
          <w:sz w:val="22"/>
        </w:rPr>
      </w:pPr>
      <w:r>
        <w:t>4.6</w:t>
      </w:r>
      <w:r>
        <w:rPr>
          <w:rFonts w:asciiTheme="minorHAnsi" w:eastAsiaTheme="minorEastAsia" w:hAnsiTheme="minorHAnsi" w:cstheme="minorBidi"/>
          <w:kern w:val="0"/>
          <w:sz w:val="22"/>
        </w:rPr>
        <w:tab/>
      </w:r>
      <w:r>
        <w:t>Vragen over de UtI</w:t>
      </w:r>
      <w:r>
        <w:tab/>
      </w:r>
      <w:r>
        <w:fldChar w:fldCharType="begin"/>
      </w:r>
      <w:r>
        <w:instrText xml:space="preserve"> PAGEREF _Toc94090400 \h </w:instrText>
      </w:r>
      <w:r>
        <w:fldChar w:fldCharType="separate"/>
      </w:r>
      <w:r>
        <w:t>19</w:t>
      </w:r>
      <w:r>
        <w:fldChar w:fldCharType="end"/>
      </w:r>
    </w:p>
    <w:p w14:paraId="094279FB" w14:textId="77777777" w:rsidR="00256F51" w:rsidRDefault="00256F51" w:rsidP="00256F51">
      <w:pPr>
        <w:pStyle w:val="Inhopg2"/>
        <w:rPr>
          <w:rFonts w:asciiTheme="minorHAnsi" w:eastAsiaTheme="minorEastAsia" w:hAnsiTheme="minorHAnsi" w:cstheme="minorBidi"/>
          <w:kern w:val="0"/>
          <w:sz w:val="22"/>
        </w:rPr>
      </w:pPr>
      <w:r>
        <w:t>4.7</w:t>
      </w:r>
      <w:r>
        <w:rPr>
          <w:rFonts w:asciiTheme="minorHAnsi" w:eastAsiaTheme="minorEastAsia" w:hAnsiTheme="minorHAnsi" w:cstheme="minorBidi"/>
          <w:kern w:val="0"/>
          <w:sz w:val="22"/>
        </w:rPr>
        <w:tab/>
      </w:r>
      <w:r>
        <w:t>Taal</w:t>
      </w:r>
      <w:r>
        <w:tab/>
      </w:r>
      <w:r>
        <w:fldChar w:fldCharType="begin"/>
      </w:r>
      <w:r>
        <w:instrText xml:space="preserve"> PAGEREF _Toc94090401 \h </w:instrText>
      </w:r>
      <w:r>
        <w:fldChar w:fldCharType="separate"/>
      </w:r>
      <w:r>
        <w:t>19</w:t>
      </w:r>
      <w:r>
        <w:fldChar w:fldCharType="end"/>
      </w:r>
    </w:p>
    <w:p w14:paraId="564E5A57" w14:textId="77777777" w:rsidR="00256F51" w:rsidRDefault="00256F51" w:rsidP="00256F51">
      <w:pPr>
        <w:pStyle w:val="Inhopg2"/>
        <w:rPr>
          <w:rFonts w:asciiTheme="minorHAnsi" w:eastAsiaTheme="minorEastAsia" w:hAnsiTheme="minorHAnsi" w:cstheme="minorBidi"/>
          <w:kern w:val="0"/>
          <w:sz w:val="22"/>
        </w:rPr>
      </w:pPr>
      <w:r>
        <w:t>4.8</w:t>
      </w:r>
      <w:r>
        <w:rPr>
          <w:rFonts w:asciiTheme="minorHAnsi" w:eastAsiaTheme="minorEastAsia" w:hAnsiTheme="minorHAnsi" w:cstheme="minorBidi"/>
          <w:kern w:val="0"/>
          <w:sz w:val="22"/>
        </w:rPr>
        <w:tab/>
      </w:r>
      <w:r>
        <w:t>Geldigheidsduur</w:t>
      </w:r>
      <w:r>
        <w:tab/>
      </w:r>
      <w:r>
        <w:fldChar w:fldCharType="begin"/>
      </w:r>
      <w:r>
        <w:instrText xml:space="preserve"> PAGEREF _Toc94090402 \h </w:instrText>
      </w:r>
      <w:r>
        <w:fldChar w:fldCharType="separate"/>
      </w:r>
      <w:r>
        <w:t>19</w:t>
      </w:r>
      <w:r>
        <w:fldChar w:fldCharType="end"/>
      </w:r>
    </w:p>
    <w:p w14:paraId="16EC9260" w14:textId="77777777" w:rsidR="00256F51" w:rsidRDefault="00256F51" w:rsidP="00256F51">
      <w:pPr>
        <w:pStyle w:val="Inhopg2"/>
        <w:rPr>
          <w:rFonts w:asciiTheme="minorHAnsi" w:eastAsiaTheme="minorEastAsia" w:hAnsiTheme="minorHAnsi" w:cstheme="minorBidi"/>
          <w:kern w:val="0"/>
          <w:sz w:val="22"/>
        </w:rPr>
      </w:pPr>
      <w:r>
        <w:t>4.9</w:t>
      </w:r>
      <w:r>
        <w:rPr>
          <w:rFonts w:asciiTheme="minorHAnsi" w:eastAsiaTheme="minorEastAsia" w:hAnsiTheme="minorHAnsi" w:cstheme="minorBidi"/>
          <w:kern w:val="0"/>
          <w:sz w:val="22"/>
        </w:rPr>
        <w:tab/>
      </w:r>
      <w:r>
        <w:t>Kosten Inschrijving</w:t>
      </w:r>
      <w:r>
        <w:tab/>
      </w:r>
      <w:r>
        <w:fldChar w:fldCharType="begin"/>
      </w:r>
      <w:r>
        <w:instrText xml:space="preserve"> PAGEREF _Toc94090403 \h </w:instrText>
      </w:r>
      <w:r>
        <w:fldChar w:fldCharType="separate"/>
      </w:r>
      <w:r>
        <w:t>19</w:t>
      </w:r>
      <w:r>
        <w:fldChar w:fldCharType="end"/>
      </w:r>
    </w:p>
    <w:p w14:paraId="0CB82D64" w14:textId="77777777" w:rsidR="00256F51" w:rsidRDefault="00256F51" w:rsidP="00256F51">
      <w:pPr>
        <w:pStyle w:val="Inhopg2"/>
        <w:rPr>
          <w:rFonts w:asciiTheme="minorHAnsi" w:eastAsiaTheme="minorEastAsia" w:hAnsiTheme="minorHAnsi" w:cstheme="minorBidi"/>
          <w:kern w:val="0"/>
          <w:sz w:val="22"/>
        </w:rPr>
      </w:pPr>
      <w:r>
        <w:t>4.10</w:t>
      </w:r>
      <w:r>
        <w:rPr>
          <w:rFonts w:asciiTheme="minorHAnsi" w:eastAsiaTheme="minorEastAsia" w:hAnsiTheme="minorHAnsi" w:cstheme="minorBidi"/>
          <w:kern w:val="0"/>
          <w:sz w:val="22"/>
        </w:rPr>
        <w:tab/>
      </w:r>
      <w:r>
        <w:t>Ondertekening en geldigheid Uniform Europees Aanbestedingsdocument</w:t>
      </w:r>
      <w:r>
        <w:tab/>
      </w:r>
      <w:r>
        <w:fldChar w:fldCharType="begin"/>
      </w:r>
      <w:r>
        <w:instrText xml:space="preserve"> PAGEREF _Toc94090404 \h </w:instrText>
      </w:r>
      <w:r>
        <w:fldChar w:fldCharType="separate"/>
      </w:r>
      <w:r>
        <w:t>20</w:t>
      </w:r>
      <w:r>
        <w:fldChar w:fldCharType="end"/>
      </w:r>
    </w:p>
    <w:p w14:paraId="10B217DE" w14:textId="77777777" w:rsidR="00256F51" w:rsidRDefault="00256F51" w:rsidP="00256F51">
      <w:pPr>
        <w:pStyle w:val="Inhopg2"/>
        <w:rPr>
          <w:rFonts w:asciiTheme="minorHAnsi" w:eastAsiaTheme="minorEastAsia" w:hAnsiTheme="minorHAnsi" w:cstheme="minorBidi"/>
          <w:kern w:val="0"/>
          <w:sz w:val="22"/>
        </w:rPr>
      </w:pPr>
      <w:r>
        <w:t>4.11</w:t>
      </w:r>
      <w:r>
        <w:rPr>
          <w:rFonts w:asciiTheme="minorHAnsi" w:eastAsiaTheme="minorEastAsia" w:hAnsiTheme="minorHAnsi" w:cstheme="minorBidi"/>
          <w:kern w:val="0"/>
          <w:sz w:val="22"/>
        </w:rPr>
        <w:tab/>
      </w:r>
      <w:r>
        <w:t>(Intellectuele) Eigendom van de informatie</w:t>
      </w:r>
      <w:r>
        <w:tab/>
      </w:r>
      <w:r>
        <w:fldChar w:fldCharType="begin"/>
      </w:r>
      <w:r>
        <w:instrText xml:space="preserve"> PAGEREF _Toc94090405 \h </w:instrText>
      </w:r>
      <w:r>
        <w:fldChar w:fldCharType="separate"/>
      </w:r>
      <w:r>
        <w:t>20</w:t>
      </w:r>
      <w:r>
        <w:fldChar w:fldCharType="end"/>
      </w:r>
    </w:p>
    <w:p w14:paraId="1B4A5E84" w14:textId="77777777" w:rsidR="00256F51" w:rsidRDefault="00256F51" w:rsidP="00256F51">
      <w:pPr>
        <w:pStyle w:val="Inhopg2"/>
        <w:rPr>
          <w:rFonts w:asciiTheme="minorHAnsi" w:eastAsiaTheme="minorEastAsia" w:hAnsiTheme="minorHAnsi" w:cstheme="minorBidi"/>
          <w:kern w:val="0"/>
          <w:sz w:val="22"/>
        </w:rPr>
      </w:pPr>
      <w:r>
        <w:t>4.12</w:t>
      </w:r>
      <w:r>
        <w:rPr>
          <w:rFonts w:asciiTheme="minorHAnsi" w:eastAsiaTheme="minorEastAsia" w:hAnsiTheme="minorHAnsi" w:cstheme="minorBidi"/>
          <w:kern w:val="0"/>
          <w:sz w:val="22"/>
        </w:rPr>
        <w:tab/>
      </w:r>
      <w:r>
        <w:t>Voorwaarden</w:t>
      </w:r>
      <w:r>
        <w:tab/>
      </w:r>
      <w:r>
        <w:fldChar w:fldCharType="begin"/>
      </w:r>
      <w:r>
        <w:instrText xml:space="preserve"> PAGEREF _Toc94090406 \h </w:instrText>
      </w:r>
      <w:r>
        <w:fldChar w:fldCharType="separate"/>
      </w:r>
      <w:r>
        <w:t>20</w:t>
      </w:r>
      <w:r>
        <w:fldChar w:fldCharType="end"/>
      </w:r>
    </w:p>
    <w:p w14:paraId="0F18B0A5" w14:textId="77777777" w:rsidR="00256F51" w:rsidRDefault="00256F51" w:rsidP="00256F51">
      <w:pPr>
        <w:pStyle w:val="Inhopg2"/>
        <w:rPr>
          <w:rFonts w:asciiTheme="minorHAnsi" w:eastAsiaTheme="minorEastAsia" w:hAnsiTheme="minorHAnsi" w:cstheme="minorBidi"/>
          <w:kern w:val="0"/>
          <w:sz w:val="22"/>
        </w:rPr>
      </w:pPr>
      <w:r>
        <w:t>4.13</w:t>
      </w:r>
      <w:r>
        <w:rPr>
          <w:rFonts w:asciiTheme="minorHAnsi" w:eastAsiaTheme="minorEastAsia" w:hAnsiTheme="minorHAnsi" w:cstheme="minorBidi"/>
          <w:kern w:val="0"/>
          <w:sz w:val="22"/>
        </w:rPr>
        <w:tab/>
      </w:r>
      <w:r>
        <w:t>Wet arbeid vreemdelingen</w:t>
      </w:r>
      <w:r>
        <w:tab/>
      </w:r>
      <w:r>
        <w:fldChar w:fldCharType="begin"/>
      </w:r>
      <w:r>
        <w:instrText xml:space="preserve"> PAGEREF _Toc94090407 \h </w:instrText>
      </w:r>
      <w:r>
        <w:fldChar w:fldCharType="separate"/>
      </w:r>
      <w:r>
        <w:t>21</w:t>
      </w:r>
      <w:r>
        <w:fldChar w:fldCharType="end"/>
      </w:r>
    </w:p>
    <w:p w14:paraId="413D5061" w14:textId="77777777" w:rsidR="00256F51" w:rsidRDefault="00256F51" w:rsidP="00256F51">
      <w:pPr>
        <w:pStyle w:val="Inhopg2"/>
        <w:rPr>
          <w:rFonts w:asciiTheme="minorHAnsi" w:eastAsiaTheme="minorEastAsia" w:hAnsiTheme="minorHAnsi" w:cstheme="minorBidi"/>
          <w:kern w:val="0"/>
          <w:sz w:val="22"/>
        </w:rPr>
      </w:pPr>
      <w:r>
        <w:lastRenderedPageBreak/>
        <w:t>4.14</w:t>
      </w:r>
      <w:r>
        <w:rPr>
          <w:rFonts w:asciiTheme="minorHAnsi" w:eastAsiaTheme="minorEastAsia" w:hAnsiTheme="minorHAnsi" w:cstheme="minorBidi"/>
          <w:kern w:val="0"/>
          <w:sz w:val="22"/>
        </w:rPr>
        <w:tab/>
      </w:r>
      <w:r>
        <w:t>Nadere toelichting op Inschrijving en opvragen bewijsstukken</w:t>
      </w:r>
      <w:r>
        <w:tab/>
      </w:r>
      <w:r>
        <w:fldChar w:fldCharType="begin"/>
      </w:r>
      <w:r>
        <w:instrText xml:space="preserve"> PAGEREF _Toc94090408 \h </w:instrText>
      </w:r>
      <w:r>
        <w:fldChar w:fldCharType="separate"/>
      </w:r>
      <w:r>
        <w:t>21</w:t>
      </w:r>
      <w:r>
        <w:fldChar w:fldCharType="end"/>
      </w:r>
    </w:p>
    <w:p w14:paraId="68417A0B" w14:textId="77777777" w:rsidR="00256F51" w:rsidRDefault="00256F51" w:rsidP="00256F51">
      <w:pPr>
        <w:pStyle w:val="Inhopg2"/>
        <w:rPr>
          <w:rFonts w:asciiTheme="minorHAnsi" w:eastAsiaTheme="minorEastAsia" w:hAnsiTheme="minorHAnsi" w:cstheme="minorBidi"/>
          <w:kern w:val="0"/>
          <w:sz w:val="22"/>
        </w:rPr>
      </w:pPr>
      <w:r>
        <w:t>4.15</w:t>
      </w:r>
      <w:r>
        <w:rPr>
          <w:rFonts w:asciiTheme="minorHAnsi" w:eastAsiaTheme="minorEastAsia" w:hAnsiTheme="minorHAnsi" w:cstheme="minorBidi"/>
          <w:kern w:val="0"/>
          <w:sz w:val="22"/>
        </w:rPr>
        <w:tab/>
      </w:r>
      <w:r>
        <w:t>Voornemen tot gunning, gunning en geschillen</w:t>
      </w:r>
      <w:r>
        <w:tab/>
      </w:r>
      <w:r>
        <w:fldChar w:fldCharType="begin"/>
      </w:r>
      <w:r>
        <w:instrText xml:space="preserve"> PAGEREF _Toc94090409 \h </w:instrText>
      </w:r>
      <w:r>
        <w:fldChar w:fldCharType="separate"/>
      </w:r>
      <w:r>
        <w:t>22</w:t>
      </w:r>
      <w:r>
        <w:fldChar w:fldCharType="end"/>
      </w:r>
    </w:p>
    <w:p w14:paraId="32F3EBE9" w14:textId="77777777" w:rsidR="00256F51" w:rsidRDefault="00256F51" w:rsidP="00256F51">
      <w:pPr>
        <w:pStyle w:val="Inhopg2"/>
        <w:rPr>
          <w:rFonts w:asciiTheme="minorHAnsi" w:eastAsiaTheme="minorEastAsia" w:hAnsiTheme="minorHAnsi" w:cstheme="minorBidi"/>
          <w:kern w:val="0"/>
          <w:sz w:val="22"/>
        </w:rPr>
      </w:pPr>
      <w:r>
        <w:t>4.16</w:t>
      </w:r>
      <w:r>
        <w:rPr>
          <w:rFonts w:asciiTheme="minorHAnsi" w:eastAsiaTheme="minorEastAsia" w:hAnsiTheme="minorHAnsi" w:cstheme="minorBidi"/>
          <w:kern w:val="0"/>
          <w:sz w:val="22"/>
        </w:rPr>
        <w:tab/>
      </w:r>
      <w:r>
        <w:t>Klachtenmeldpunt en klachtenafhandeling</w:t>
      </w:r>
      <w:r>
        <w:tab/>
      </w:r>
      <w:r>
        <w:fldChar w:fldCharType="begin"/>
      </w:r>
      <w:r>
        <w:instrText xml:space="preserve"> PAGEREF _Toc94090410 \h </w:instrText>
      </w:r>
      <w:r>
        <w:fldChar w:fldCharType="separate"/>
      </w:r>
      <w:r>
        <w:t>23</w:t>
      </w:r>
      <w:r>
        <w:fldChar w:fldCharType="end"/>
      </w:r>
    </w:p>
    <w:p w14:paraId="52AE2368" w14:textId="77777777" w:rsidR="00256F51" w:rsidRDefault="00256F51" w:rsidP="00256F51">
      <w:pPr>
        <w:pStyle w:val="Inhopg1"/>
        <w:rPr>
          <w:rFonts w:asciiTheme="minorHAnsi" w:eastAsiaTheme="minorEastAsia" w:hAnsiTheme="minorHAnsi" w:cstheme="minorBidi"/>
          <w:b w:val="0"/>
          <w:kern w:val="0"/>
          <w:sz w:val="22"/>
          <w:szCs w:val="22"/>
        </w:rPr>
      </w:pPr>
      <w:r>
        <w:t>5</w:t>
      </w:r>
      <w:r>
        <w:rPr>
          <w:rFonts w:asciiTheme="minorHAnsi" w:eastAsiaTheme="minorEastAsia" w:hAnsiTheme="minorHAnsi" w:cstheme="minorBidi"/>
          <w:b w:val="0"/>
          <w:kern w:val="0"/>
          <w:sz w:val="22"/>
          <w:szCs w:val="22"/>
        </w:rPr>
        <w:tab/>
      </w:r>
      <w:r>
        <w:t>Beoordelingsprocedure</w:t>
      </w:r>
      <w:r>
        <w:tab/>
      </w:r>
      <w:r>
        <w:fldChar w:fldCharType="begin"/>
      </w:r>
      <w:r>
        <w:instrText xml:space="preserve"> PAGEREF _Toc94090411 \h </w:instrText>
      </w:r>
      <w:r>
        <w:fldChar w:fldCharType="separate"/>
      </w:r>
      <w:r>
        <w:t>25</w:t>
      </w:r>
      <w:r>
        <w:fldChar w:fldCharType="end"/>
      </w:r>
    </w:p>
    <w:p w14:paraId="7D913DD8" w14:textId="77777777" w:rsidR="00256F51" w:rsidRDefault="00256F51" w:rsidP="00256F51">
      <w:pPr>
        <w:pStyle w:val="Inhopg1"/>
        <w:rPr>
          <w:rFonts w:asciiTheme="minorHAnsi" w:eastAsiaTheme="minorEastAsia" w:hAnsiTheme="minorHAnsi" w:cstheme="minorBidi"/>
          <w:b w:val="0"/>
          <w:kern w:val="0"/>
          <w:sz w:val="22"/>
          <w:szCs w:val="22"/>
        </w:rPr>
      </w:pPr>
      <w:r>
        <w:t>6</w:t>
      </w:r>
      <w:r>
        <w:rPr>
          <w:rFonts w:asciiTheme="minorHAnsi" w:eastAsiaTheme="minorEastAsia" w:hAnsiTheme="minorHAnsi" w:cstheme="minorBidi"/>
          <w:b w:val="0"/>
          <w:kern w:val="0"/>
          <w:sz w:val="22"/>
          <w:szCs w:val="22"/>
        </w:rPr>
        <w:tab/>
      </w:r>
      <w:r>
        <w:t>Uitsluitingsgronden</w:t>
      </w:r>
      <w:r>
        <w:tab/>
      </w:r>
      <w:r>
        <w:fldChar w:fldCharType="begin"/>
      </w:r>
      <w:r>
        <w:instrText xml:space="preserve"> PAGEREF _Toc94090412 \h </w:instrText>
      </w:r>
      <w:r>
        <w:fldChar w:fldCharType="separate"/>
      </w:r>
      <w:r>
        <w:t>25</w:t>
      </w:r>
      <w:r>
        <w:fldChar w:fldCharType="end"/>
      </w:r>
    </w:p>
    <w:p w14:paraId="47FE8B58" w14:textId="77777777" w:rsidR="00256F51" w:rsidRDefault="00256F51" w:rsidP="00256F51">
      <w:pPr>
        <w:pStyle w:val="Inhopg2"/>
        <w:rPr>
          <w:rFonts w:asciiTheme="minorHAnsi" w:eastAsiaTheme="minorEastAsia" w:hAnsiTheme="minorHAnsi" w:cstheme="minorBidi"/>
          <w:kern w:val="0"/>
          <w:sz w:val="22"/>
        </w:rPr>
      </w:pPr>
      <w:r>
        <w:t>6.1</w:t>
      </w:r>
      <w:r>
        <w:rPr>
          <w:rFonts w:asciiTheme="minorHAnsi" w:eastAsiaTheme="minorEastAsia" w:hAnsiTheme="minorHAnsi" w:cstheme="minorBidi"/>
          <w:kern w:val="0"/>
          <w:sz w:val="22"/>
        </w:rPr>
        <w:tab/>
      </w:r>
      <w:r>
        <w:t>Uitsluitingsgronden</w:t>
      </w:r>
      <w:r>
        <w:tab/>
      </w:r>
      <w:r>
        <w:fldChar w:fldCharType="begin"/>
      </w:r>
      <w:r>
        <w:instrText xml:space="preserve"> PAGEREF _Toc94090413 \h </w:instrText>
      </w:r>
      <w:r>
        <w:fldChar w:fldCharType="separate"/>
      </w:r>
      <w:r>
        <w:t>25</w:t>
      </w:r>
      <w:r>
        <w:fldChar w:fldCharType="end"/>
      </w:r>
    </w:p>
    <w:p w14:paraId="0B347CD3" w14:textId="77777777" w:rsidR="00256F51" w:rsidRDefault="00256F51" w:rsidP="00256F51">
      <w:pPr>
        <w:pStyle w:val="Inhopg2"/>
        <w:rPr>
          <w:rFonts w:asciiTheme="minorHAnsi" w:eastAsiaTheme="minorEastAsia" w:hAnsiTheme="minorHAnsi" w:cstheme="minorBidi"/>
          <w:kern w:val="0"/>
          <w:sz w:val="22"/>
        </w:rPr>
      </w:pPr>
      <w:r>
        <w:t>6.2</w:t>
      </w:r>
      <w:r>
        <w:rPr>
          <w:rFonts w:asciiTheme="minorHAnsi" w:eastAsiaTheme="minorEastAsia" w:hAnsiTheme="minorHAnsi" w:cstheme="minorBidi"/>
          <w:kern w:val="0"/>
          <w:sz w:val="22"/>
        </w:rPr>
        <w:tab/>
      </w:r>
      <w:r>
        <w:t>Toepasselijkheid Uitsluitingsgronden op Combinanten, Derden en Onderaannemers.</w:t>
      </w:r>
      <w:r>
        <w:tab/>
      </w:r>
      <w:r>
        <w:fldChar w:fldCharType="begin"/>
      </w:r>
      <w:r>
        <w:instrText xml:space="preserve"> PAGEREF _Toc94090414 \h </w:instrText>
      </w:r>
      <w:r>
        <w:fldChar w:fldCharType="separate"/>
      </w:r>
      <w:r>
        <w:t>26</w:t>
      </w:r>
      <w:r>
        <w:fldChar w:fldCharType="end"/>
      </w:r>
    </w:p>
    <w:p w14:paraId="77A5538F" w14:textId="77777777" w:rsidR="00256F51" w:rsidRDefault="00256F51" w:rsidP="00256F51">
      <w:pPr>
        <w:pStyle w:val="Inhopg1"/>
        <w:rPr>
          <w:rFonts w:asciiTheme="minorHAnsi" w:eastAsiaTheme="minorEastAsia" w:hAnsiTheme="minorHAnsi" w:cstheme="minorBidi"/>
          <w:b w:val="0"/>
          <w:kern w:val="0"/>
          <w:sz w:val="22"/>
          <w:szCs w:val="22"/>
        </w:rPr>
      </w:pPr>
      <w:r>
        <w:t>7</w:t>
      </w:r>
      <w:r>
        <w:rPr>
          <w:rFonts w:asciiTheme="minorHAnsi" w:eastAsiaTheme="minorEastAsia" w:hAnsiTheme="minorHAnsi" w:cstheme="minorBidi"/>
          <w:b w:val="0"/>
          <w:kern w:val="0"/>
          <w:sz w:val="22"/>
          <w:szCs w:val="22"/>
        </w:rPr>
        <w:tab/>
      </w:r>
      <w:r>
        <w:t>Geschiktheidseisen</w:t>
      </w:r>
      <w:r>
        <w:tab/>
      </w:r>
      <w:r>
        <w:fldChar w:fldCharType="begin"/>
      </w:r>
      <w:r>
        <w:instrText xml:space="preserve"> PAGEREF _Toc94090415 \h </w:instrText>
      </w:r>
      <w:r>
        <w:fldChar w:fldCharType="separate"/>
      </w:r>
      <w:r>
        <w:t>27</w:t>
      </w:r>
      <w:r>
        <w:fldChar w:fldCharType="end"/>
      </w:r>
    </w:p>
    <w:p w14:paraId="1C839BE6" w14:textId="77777777" w:rsidR="00256F51" w:rsidRDefault="00256F51" w:rsidP="00256F51">
      <w:pPr>
        <w:pStyle w:val="Inhopg2"/>
        <w:rPr>
          <w:rFonts w:asciiTheme="minorHAnsi" w:eastAsiaTheme="minorEastAsia" w:hAnsiTheme="minorHAnsi" w:cstheme="minorBidi"/>
          <w:kern w:val="0"/>
          <w:sz w:val="22"/>
        </w:rPr>
      </w:pPr>
      <w:r>
        <w:t>7.1</w:t>
      </w:r>
      <w:r>
        <w:rPr>
          <w:rFonts w:asciiTheme="minorHAnsi" w:eastAsiaTheme="minorEastAsia" w:hAnsiTheme="minorHAnsi" w:cstheme="minorBidi"/>
          <w:kern w:val="0"/>
          <w:sz w:val="22"/>
        </w:rPr>
        <w:tab/>
      </w:r>
      <w:r>
        <w:t>Minimale financiële en economische geschiktheid</w:t>
      </w:r>
      <w:r>
        <w:tab/>
      </w:r>
      <w:r>
        <w:fldChar w:fldCharType="begin"/>
      </w:r>
      <w:r>
        <w:instrText xml:space="preserve"> PAGEREF _Toc94090416 \h </w:instrText>
      </w:r>
      <w:r>
        <w:fldChar w:fldCharType="separate"/>
      </w:r>
      <w:r>
        <w:t>27</w:t>
      </w:r>
      <w:r>
        <w:fldChar w:fldCharType="end"/>
      </w:r>
    </w:p>
    <w:p w14:paraId="00007F48" w14:textId="77777777" w:rsidR="00256F51" w:rsidRDefault="00256F51" w:rsidP="00256F51">
      <w:pPr>
        <w:pStyle w:val="Inhopg3"/>
        <w:rPr>
          <w:rFonts w:asciiTheme="minorHAnsi" w:eastAsiaTheme="minorEastAsia" w:hAnsiTheme="minorHAnsi" w:cstheme="minorBidi"/>
          <w:kern w:val="0"/>
          <w:sz w:val="22"/>
          <w:szCs w:val="22"/>
        </w:rPr>
      </w:pPr>
      <w:r>
        <w:t>7.1.1</w:t>
      </w:r>
      <w:r>
        <w:rPr>
          <w:rFonts w:asciiTheme="minorHAnsi" w:eastAsiaTheme="minorEastAsia" w:hAnsiTheme="minorHAnsi" w:cstheme="minorBidi"/>
          <w:kern w:val="0"/>
          <w:sz w:val="22"/>
          <w:szCs w:val="22"/>
        </w:rPr>
        <w:tab/>
      </w:r>
      <w:r>
        <w:t>Passende aansprakelijkheidsverzekering</w:t>
      </w:r>
      <w:r>
        <w:tab/>
      </w:r>
      <w:r>
        <w:fldChar w:fldCharType="begin"/>
      </w:r>
      <w:r>
        <w:instrText xml:space="preserve"> PAGEREF _Toc94090417 \h </w:instrText>
      </w:r>
      <w:r>
        <w:fldChar w:fldCharType="separate"/>
      </w:r>
      <w:r>
        <w:t>27</w:t>
      </w:r>
      <w:r>
        <w:fldChar w:fldCharType="end"/>
      </w:r>
    </w:p>
    <w:p w14:paraId="2E1F8D87" w14:textId="77777777" w:rsidR="00256F51" w:rsidRDefault="00256F51" w:rsidP="00256F51">
      <w:pPr>
        <w:pStyle w:val="Inhopg3"/>
        <w:rPr>
          <w:rFonts w:asciiTheme="minorHAnsi" w:eastAsiaTheme="minorEastAsia" w:hAnsiTheme="minorHAnsi" w:cstheme="minorBidi"/>
          <w:kern w:val="0"/>
          <w:sz w:val="22"/>
          <w:szCs w:val="22"/>
        </w:rPr>
      </w:pPr>
      <w:r>
        <w:t>7.1.2</w:t>
      </w:r>
      <w:r>
        <w:rPr>
          <w:rFonts w:asciiTheme="minorHAnsi" w:eastAsiaTheme="minorEastAsia" w:hAnsiTheme="minorHAnsi" w:cstheme="minorBidi"/>
          <w:kern w:val="0"/>
          <w:sz w:val="22"/>
          <w:szCs w:val="22"/>
        </w:rPr>
        <w:tab/>
      </w:r>
      <w:r>
        <w:t>Financiële en economische draagkracht</w:t>
      </w:r>
      <w:r>
        <w:tab/>
      </w:r>
      <w:r>
        <w:fldChar w:fldCharType="begin"/>
      </w:r>
      <w:r>
        <w:instrText xml:space="preserve"> PAGEREF _Toc94090418 \h </w:instrText>
      </w:r>
      <w:r>
        <w:fldChar w:fldCharType="separate"/>
      </w:r>
      <w:r>
        <w:t>27</w:t>
      </w:r>
      <w:r>
        <w:fldChar w:fldCharType="end"/>
      </w:r>
    </w:p>
    <w:p w14:paraId="0B853982" w14:textId="77777777" w:rsidR="00256F51" w:rsidRDefault="00256F51" w:rsidP="00256F51">
      <w:pPr>
        <w:pStyle w:val="Inhopg2"/>
        <w:rPr>
          <w:rFonts w:asciiTheme="minorHAnsi" w:eastAsiaTheme="minorEastAsia" w:hAnsiTheme="minorHAnsi" w:cstheme="minorBidi"/>
          <w:kern w:val="0"/>
          <w:sz w:val="22"/>
        </w:rPr>
      </w:pPr>
      <w:r>
        <w:t>7.2</w:t>
      </w:r>
      <w:r>
        <w:rPr>
          <w:rFonts w:asciiTheme="minorHAnsi" w:eastAsiaTheme="minorEastAsia" w:hAnsiTheme="minorHAnsi" w:cstheme="minorBidi"/>
          <w:kern w:val="0"/>
          <w:sz w:val="22"/>
        </w:rPr>
        <w:tab/>
      </w:r>
      <w:r>
        <w:t>Minimale technische geschiktheid</w:t>
      </w:r>
      <w:r>
        <w:tab/>
      </w:r>
      <w:r>
        <w:fldChar w:fldCharType="begin"/>
      </w:r>
      <w:r>
        <w:instrText xml:space="preserve"> PAGEREF _Toc94090419 \h </w:instrText>
      </w:r>
      <w:r>
        <w:fldChar w:fldCharType="separate"/>
      </w:r>
      <w:r>
        <w:t>28</w:t>
      </w:r>
      <w:r>
        <w:fldChar w:fldCharType="end"/>
      </w:r>
    </w:p>
    <w:p w14:paraId="10FBD9BD" w14:textId="77777777" w:rsidR="00256F51" w:rsidRDefault="00256F51" w:rsidP="00256F51">
      <w:pPr>
        <w:pStyle w:val="Inhopg3"/>
        <w:rPr>
          <w:rFonts w:asciiTheme="minorHAnsi" w:eastAsiaTheme="minorEastAsia" w:hAnsiTheme="minorHAnsi" w:cstheme="minorBidi"/>
          <w:kern w:val="0"/>
          <w:sz w:val="22"/>
          <w:szCs w:val="22"/>
        </w:rPr>
      </w:pPr>
      <w:r>
        <w:t>7.2.1</w:t>
      </w:r>
      <w:r>
        <w:rPr>
          <w:rFonts w:asciiTheme="minorHAnsi" w:eastAsiaTheme="minorEastAsia" w:hAnsiTheme="minorHAnsi" w:cstheme="minorBidi"/>
          <w:kern w:val="0"/>
          <w:sz w:val="22"/>
          <w:szCs w:val="22"/>
        </w:rPr>
        <w:tab/>
      </w:r>
      <w:r>
        <w:t>Nederlandse taal</w:t>
      </w:r>
      <w:r>
        <w:tab/>
      </w:r>
      <w:r>
        <w:fldChar w:fldCharType="begin"/>
      </w:r>
      <w:r>
        <w:instrText xml:space="preserve"> PAGEREF _Toc94090420 \h </w:instrText>
      </w:r>
      <w:r>
        <w:fldChar w:fldCharType="separate"/>
      </w:r>
      <w:r>
        <w:t>28</w:t>
      </w:r>
      <w:r>
        <w:fldChar w:fldCharType="end"/>
      </w:r>
    </w:p>
    <w:p w14:paraId="28DCF344" w14:textId="77777777" w:rsidR="00256F51" w:rsidRDefault="00256F51" w:rsidP="00256F51">
      <w:pPr>
        <w:pStyle w:val="Inhopg3"/>
        <w:rPr>
          <w:rFonts w:asciiTheme="minorHAnsi" w:eastAsiaTheme="minorEastAsia" w:hAnsiTheme="minorHAnsi" w:cstheme="minorBidi"/>
          <w:kern w:val="0"/>
          <w:sz w:val="22"/>
          <w:szCs w:val="22"/>
        </w:rPr>
      </w:pPr>
      <w:r>
        <w:t>7.2.2</w:t>
      </w:r>
      <w:r>
        <w:rPr>
          <w:rFonts w:asciiTheme="minorHAnsi" w:eastAsiaTheme="minorEastAsia" w:hAnsiTheme="minorHAnsi" w:cstheme="minorBidi"/>
          <w:kern w:val="0"/>
          <w:sz w:val="22"/>
          <w:szCs w:val="22"/>
        </w:rPr>
        <w:tab/>
      </w:r>
      <w:r>
        <w:t>Ervaring</w:t>
      </w:r>
      <w:r>
        <w:tab/>
      </w:r>
      <w:r>
        <w:fldChar w:fldCharType="begin"/>
      </w:r>
      <w:r>
        <w:instrText xml:space="preserve"> PAGEREF _Toc94090421 \h </w:instrText>
      </w:r>
      <w:r>
        <w:fldChar w:fldCharType="separate"/>
      </w:r>
      <w:r>
        <w:t>28</w:t>
      </w:r>
      <w:r>
        <w:fldChar w:fldCharType="end"/>
      </w:r>
    </w:p>
    <w:p w14:paraId="3F6D35BE" w14:textId="77777777" w:rsidR="00256F51" w:rsidRDefault="00256F51" w:rsidP="00256F51">
      <w:pPr>
        <w:pStyle w:val="Inhopg3"/>
        <w:rPr>
          <w:rFonts w:asciiTheme="minorHAnsi" w:eastAsiaTheme="minorEastAsia" w:hAnsiTheme="minorHAnsi" w:cstheme="minorBidi"/>
          <w:kern w:val="0"/>
          <w:sz w:val="22"/>
          <w:szCs w:val="22"/>
        </w:rPr>
      </w:pPr>
      <w:r>
        <w:t>7.2.3</w:t>
      </w:r>
      <w:r>
        <w:rPr>
          <w:rFonts w:asciiTheme="minorHAnsi" w:eastAsiaTheme="minorEastAsia" w:hAnsiTheme="minorHAnsi" w:cstheme="minorBidi"/>
          <w:kern w:val="0"/>
          <w:sz w:val="22"/>
          <w:szCs w:val="22"/>
        </w:rPr>
        <w:tab/>
      </w:r>
      <w:r>
        <w:t>Kerncompetenties perceel A</w:t>
      </w:r>
      <w:r>
        <w:tab/>
      </w:r>
      <w:r>
        <w:fldChar w:fldCharType="begin"/>
      </w:r>
      <w:r>
        <w:instrText xml:space="preserve"> PAGEREF _Toc94090422 \h </w:instrText>
      </w:r>
      <w:r>
        <w:fldChar w:fldCharType="separate"/>
      </w:r>
      <w:r>
        <w:t>28</w:t>
      </w:r>
      <w:r>
        <w:fldChar w:fldCharType="end"/>
      </w:r>
    </w:p>
    <w:p w14:paraId="5BB3A325" w14:textId="77777777" w:rsidR="00256F51" w:rsidRDefault="00256F51" w:rsidP="00256F51">
      <w:pPr>
        <w:pStyle w:val="Inhopg3"/>
        <w:rPr>
          <w:rFonts w:asciiTheme="minorHAnsi" w:eastAsiaTheme="minorEastAsia" w:hAnsiTheme="minorHAnsi" w:cstheme="minorBidi"/>
          <w:kern w:val="0"/>
          <w:sz w:val="22"/>
          <w:szCs w:val="22"/>
        </w:rPr>
      </w:pPr>
      <w:r>
        <w:t>7.2.4</w:t>
      </w:r>
      <w:r>
        <w:rPr>
          <w:rFonts w:asciiTheme="minorHAnsi" w:eastAsiaTheme="minorEastAsia" w:hAnsiTheme="minorHAnsi" w:cstheme="minorBidi"/>
          <w:kern w:val="0"/>
          <w:sz w:val="22"/>
          <w:szCs w:val="22"/>
        </w:rPr>
        <w:tab/>
      </w:r>
      <w:r>
        <w:t>Kerncompetenties perceel B</w:t>
      </w:r>
      <w:r>
        <w:tab/>
      </w:r>
      <w:r>
        <w:fldChar w:fldCharType="begin"/>
      </w:r>
      <w:r>
        <w:instrText xml:space="preserve"> PAGEREF _Toc94090423 \h </w:instrText>
      </w:r>
      <w:r>
        <w:fldChar w:fldCharType="separate"/>
      </w:r>
      <w:r>
        <w:t>30</w:t>
      </w:r>
      <w:r>
        <w:fldChar w:fldCharType="end"/>
      </w:r>
    </w:p>
    <w:p w14:paraId="1586BC94" w14:textId="77777777" w:rsidR="00256F51" w:rsidRDefault="00256F51" w:rsidP="00256F51">
      <w:pPr>
        <w:pStyle w:val="Inhopg2"/>
        <w:rPr>
          <w:rFonts w:asciiTheme="minorHAnsi" w:eastAsiaTheme="minorEastAsia" w:hAnsiTheme="minorHAnsi" w:cstheme="minorBidi"/>
          <w:kern w:val="0"/>
          <w:sz w:val="22"/>
        </w:rPr>
      </w:pPr>
      <w:r>
        <w:t>7.3</w:t>
      </w:r>
      <w:r>
        <w:rPr>
          <w:rFonts w:asciiTheme="minorHAnsi" w:eastAsiaTheme="minorEastAsia" w:hAnsiTheme="minorHAnsi" w:cstheme="minorBidi"/>
          <w:kern w:val="0"/>
          <w:sz w:val="22"/>
        </w:rPr>
        <w:tab/>
      </w:r>
      <w:r>
        <w:t>Beroepsbevoegdheid</w:t>
      </w:r>
      <w:r>
        <w:tab/>
      </w:r>
      <w:r>
        <w:fldChar w:fldCharType="begin"/>
      </w:r>
      <w:r>
        <w:instrText xml:space="preserve"> PAGEREF _Toc94090424 \h </w:instrText>
      </w:r>
      <w:r>
        <w:fldChar w:fldCharType="separate"/>
      </w:r>
      <w:r>
        <w:t>32</w:t>
      </w:r>
      <w:r>
        <w:fldChar w:fldCharType="end"/>
      </w:r>
    </w:p>
    <w:p w14:paraId="6CFD3016" w14:textId="77777777" w:rsidR="00256F51" w:rsidRDefault="00256F51" w:rsidP="00256F51">
      <w:pPr>
        <w:pStyle w:val="Inhopg3"/>
        <w:rPr>
          <w:rFonts w:asciiTheme="minorHAnsi" w:eastAsiaTheme="minorEastAsia" w:hAnsiTheme="minorHAnsi" w:cstheme="minorBidi"/>
          <w:kern w:val="0"/>
          <w:sz w:val="22"/>
          <w:szCs w:val="22"/>
        </w:rPr>
      </w:pPr>
      <w:r>
        <w:t>7.3.1</w:t>
      </w:r>
      <w:r>
        <w:rPr>
          <w:rFonts w:asciiTheme="minorHAnsi" w:eastAsiaTheme="minorEastAsia" w:hAnsiTheme="minorHAnsi" w:cstheme="minorBidi"/>
          <w:kern w:val="0"/>
          <w:sz w:val="22"/>
          <w:szCs w:val="22"/>
        </w:rPr>
        <w:tab/>
      </w:r>
      <w:r>
        <w:t>Inschrijving in het Handelsregister</w:t>
      </w:r>
      <w:r>
        <w:tab/>
      </w:r>
      <w:r>
        <w:fldChar w:fldCharType="begin"/>
      </w:r>
      <w:r>
        <w:instrText xml:space="preserve"> PAGEREF _Toc94090425 \h </w:instrText>
      </w:r>
      <w:r>
        <w:fldChar w:fldCharType="separate"/>
      </w:r>
      <w:r>
        <w:t>32</w:t>
      </w:r>
      <w:r>
        <w:fldChar w:fldCharType="end"/>
      </w:r>
    </w:p>
    <w:p w14:paraId="482AB048" w14:textId="77777777" w:rsidR="00256F51" w:rsidRDefault="00256F51" w:rsidP="00256F51">
      <w:pPr>
        <w:pStyle w:val="Inhopg1"/>
        <w:rPr>
          <w:rFonts w:asciiTheme="minorHAnsi" w:eastAsiaTheme="minorEastAsia" w:hAnsiTheme="minorHAnsi" w:cstheme="minorBidi"/>
          <w:b w:val="0"/>
          <w:kern w:val="0"/>
          <w:sz w:val="22"/>
          <w:szCs w:val="22"/>
        </w:rPr>
      </w:pPr>
      <w:r>
        <w:t>8</w:t>
      </w:r>
      <w:r>
        <w:rPr>
          <w:rFonts w:asciiTheme="minorHAnsi" w:eastAsiaTheme="minorEastAsia" w:hAnsiTheme="minorHAnsi" w:cstheme="minorBidi"/>
          <w:b w:val="0"/>
          <w:kern w:val="0"/>
          <w:sz w:val="22"/>
          <w:szCs w:val="22"/>
        </w:rPr>
        <w:tab/>
      </w:r>
      <w:r>
        <w:t>Eisen en gunningscriteria</w:t>
      </w:r>
      <w:r>
        <w:tab/>
      </w:r>
      <w:r>
        <w:fldChar w:fldCharType="begin"/>
      </w:r>
      <w:r>
        <w:instrText xml:space="preserve"> PAGEREF _Toc94090426 \h </w:instrText>
      </w:r>
      <w:r>
        <w:fldChar w:fldCharType="separate"/>
      </w:r>
      <w:r>
        <w:t>33</w:t>
      </w:r>
      <w:r>
        <w:fldChar w:fldCharType="end"/>
      </w:r>
    </w:p>
    <w:p w14:paraId="28B99067" w14:textId="77777777" w:rsidR="00256F51" w:rsidRDefault="00256F51" w:rsidP="00256F51">
      <w:pPr>
        <w:pStyle w:val="Inhopg2"/>
        <w:rPr>
          <w:rFonts w:asciiTheme="minorHAnsi" w:eastAsiaTheme="minorEastAsia" w:hAnsiTheme="minorHAnsi" w:cstheme="minorBidi"/>
          <w:kern w:val="0"/>
          <w:sz w:val="22"/>
        </w:rPr>
      </w:pPr>
      <w:r>
        <w:t>8.1</w:t>
      </w:r>
      <w:r>
        <w:rPr>
          <w:rFonts w:asciiTheme="minorHAnsi" w:eastAsiaTheme="minorEastAsia" w:hAnsiTheme="minorHAnsi" w:cstheme="minorBidi"/>
          <w:kern w:val="0"/>
          <w:sz w:val="22"/>
        </w:rPr>
        <w:tab/>
      </w:r>
      <w:r>
        <w:t>Verificatievragen betreffende Eisen</w:t>
      </w:r>
      <w:r>
        <w:tab/>
      </w:r>
      <w:r>
        <w:fldChar w:fldCharType="begin"/>
      </w:r>
      <w:r>
        <w:instrText xml:space="preserve"> PAGEREF _Toc94090427 \h </w:instrText>
      </w:r>
      <w:r>
        <w:fldChar w:fldCharType="separate"/>
      </w:r>
      <w:r>
        <w:t>33</w:t>
      </w:r>
      <w:r>
        <w:fldChar w:fldCharType="end"/>
      </w:r>
    </w:p>
    <w:p w14:paraId="71E57583" w14:textId="77777777" w:rsidR="00256F51" w:rsidRDefault="00256F51" w:rsidP="00256F51">
      <w:pPr>
        <w:pStyle w:val="Inhopg2"/>
        <w:rPr>
          <w:rFonts w:asciiTheme="minorHAnsi" w:eastAsiaTheme="minorEastAsia" w:hAnsiTheme="minorHAnsi" w:cstheme="minorBidi"/>
          <w:kern w:val="0"/>
          <w:sz w:val="22"/>
        </w:rPr>
      </w:pPr>
      <w:r>
        <w:t>8.2</w:t>
      </w:r>
      <w:r>
        <w:rPr>
          <w:rFonts w:asciiTheme="minorHAnsi" w:eastAsiaTheme="minorEastAsia" w:hAnsiTheme="minorHAnsi" w:cstheme="minorBidi"/>
          <w:kern w:val="0"/>
          <w:sz w:val="22"/>
        </w:rPr>
        <w:tab/>
      </w:r>
      <w:r>
        <w:t>Gunningscriteria</w:t>
      </w:r>
      <w:r>
        <w:tab/>
      </w:r>
      <w:r>
        <w:fldChar w:fldCharType="begin"/>
      </w:r>
      <w:r>
        <w:instrText xml:space="preserve"> PAGEREF _Toc94090428 \h </w:instrText>
      </w:r>
      <w:r>
        <w:fldChar w:fldCharType="separate"/>
      </w:r>
      <w:r>
        <w:t>33</w:t>
      </w:r>
      <w:r>
        <w:fldChar w:fldCharType="end"/>
      </w:r>
    </w:p>
    <w:p w14:paraId="0ADA2857" w14:textId="77777777" w:rsidR="00256F51" w:rsidRDefault="00256F51" w:rsidP="00256F51">
      <w:pPr>
        <w:pStyle w:val="Inhopg2"/>
        <w:rPr>
          <w:rFonts w:asciiTheme="minorHAnsi" w:eastAsiaTheme="minorEastAsia" w:hAnsiTheme="minorHAnsi" w:cstheme="minorBidi"/>
          <w:kern w:val="0"/>
          <w:sz w:val="22"/>
        </w:rPr>
      </w:pPr>
      <w:r>
        <w:t>8.3</w:t>
      </w:r>
      <w:r>
        <w:rPr>
          <w:rFonts w:asciiTheme="minorHAnsi" w:eastAsiaTheme="minorEastAsia" w:hAnsiTheme="minorHAnsi" w:cstheme="minorBidi"/>
          <w:kern w:val="0"/>
          <w:sz w:val="22"/>
        </w:rPr>
        <w:tab/>
      </w:r>
      <w:r>
        <w:t>Inhoud kwalitatieve subgunningscriteria</w:t>
      </w:r>
      <w:r>
        <w:tab/>
      </w:r>
      <w:r>
        <w:fldChar w:fldCharType="begin"/>
      </w:r>
      <w:r>
        <w:instrText xml:space="preserve"> PAGEREF _Toc94090429 \h </w:instrText>
      </w:r>
      <w:r>
        <w:fldChar w:fldCharType="separate"/>
      </w:r>
      <w:r>
        <w:t>34</w:t>
      </w:r>
      <w:r>
        <w:fldChar w:fldCharType="end"/>
      </w:r>
    </w:p>
    <w:p w14:paraId="6E4A4DEC" w14:textId="77777777" w:rsidR="00256F51" w:rsidRDefault="00256F51" w:rsidP="00256F51">
      <w:pPr>
        <w:pStyle w:val="Inhopg3"/>
        <w:rPr>
          <w:rFonts w:asciiTheme="minorHAnsi" w:eastAsiaTheme="minorEastAsia" w:hAnsiTheme="minorHAnsi" w:cstheme="minorBidi"/>
          <w:kern w:val="0"/>
          <w:sz w:val="22"/>
          <w:szCs w:val="22"/>
        </w:rPr>
      </w:pPr>
      <w:r>
        <w:t>8.3.1</w:t>
      </w:r>
      <w:r>
        <w:rPr>
          <w:rFonts w:asciiTheme="minorHAnsi" w:eastAsiaTheme="minorEastAsia" w:hAnsiTheme="minorHAnsi" w:cstheme="minorBidi"/>
          <w:kern w:val="0"/>
          <w:sz w:val="22"/>
          <w:szCs w:val="22"/>
        </w:rPr>
        <w:tab/>
      </w:r>
      <w:r>
        <w:t>Subgunningscriterium 1, plan van aanpak</w:t>
      </w:r>
      <w:r>
        <w:tab/>
      </w:r>
      <w:r>
        <w:fldChar w:fldCharType="begin"/>
      </w:r>
      <w:r>
        <w:instrText xml:space="preserve"> PAGEREF _Toc94090430 \h </w:instrText>
      </w:r>
      <w:r>
        <w:fldChar w:fldCharType="separate"/>
      </w:r>
      <w:r>
        <w:t>34</w:t>
      </w:r>
      <w:r>
        <w:fldChar w:fldCharType="end"/>
      </w:r>
    </w:p>
    <w:p w14:paraId="339C390B" w14:textId="77777777" w:rsidR="00256F51" w:rsidRDefault="00256F51" w:rsidP="00256F51">
      <w:pPr>
        <w:pStyle w:val="Inhopg3"/>
        <w:rPr>
          <w:rFonts w:asciiTheme="minorHAnsi" w:eastAsiaTheme="minorEastAsia" w:hAnsiTheme="minorHAnsi" w:cstheme="minorBidi"/>
          <w:kern w:val="0"/>
          <w:sz w:val="22"/>
          <w:szCs w:val="22"/>
        </w:rPr>
      </w:pPr>
      <w:r>
        <w:t>8.3.2</w:t>
      </w:r>
      <w:r>
        <w:rPr>
          <w:rFonts w:asciiTheme="minorHAnsi" w:eastAsiaTheme="minorEastAsia" w:hAnsiTheme="minorHAnsi" w:cstheme="minorBidi"/>
          <w:kern w:val="0"/>
          <w:sz w:val="22"/>
          <w:szCs w:val="22"/>
        </w:rPr>
        <w:tab/>
      </w:r>
      <w:r>
        <w:t>Subgunningscriterium 2, Klant casus</w:t>
      </w:r>
      <w:r>
        <w:tab/>
      </w:r>
      <w:r>
        <w:fldChar w:fldCharType="begin"/>
      </w:r>
      <w:r>
        <w:instrText xml:space="preserve"> PAGEREF _Toc94090431 \h </w:instrText>
      </w:r>
      <w:r>
        <w:fldChar w:fldCharType="separate"/>
      </w:r>
      <w:r>
        <w:t>35</w:t>
      </w:r>
      <w:r>
        <w:fldChar w:fldCharType="end"/>
      </w:r>
    </w:p>
    <w:p w14:paraId="0B451A77" w14:textId="77777777" w:rsidR="00256F51" w:rsidRDefault="00256F51" w:rsidP="00256F51">
      <w:pPr>
        <w:pStyle w:val="Inhopg2"/>
        <w:rPr>
          <w:rFonts w:asciiTheme="minorHAnsi" w:eastAsiaTheme="minorEastAsia" w:hAnsiTheme="minorHAnsi" w:cstheme="minorBidi"/>
          <w:kern w:val="0"/>
          <w:sz w:val="22"/>
        </w:rPr>
      </w:pPr>
      <w:r>
        <w:t>8.4</w:t>
      </w:r>
      <w:r>
        <w:rPr>
          <w:rFonts w:asciiTheme="minorHAnsi" w:eastAsiaTheme="minorEastAsia" w:hAnsiTheme="minorHAnsi" w:cstheme="minorBidi"/>
          <w:kern w:val="0"/>
          <w:sz w:val="22"/>
        </w:rPr>
        <w:tab/>
      </w:r>
      <w:r>
        <w:t>Beoordelingsmethodiek kwalitatieve sub-gunningscriteria</w:t>
      </w:r>
      <w:r>
        <w:tab/>
      </w:r>
      <w:r>
        <w:fldChar w:fldCharType="begin"/>
      </w:r>
      <w:r>
        <w:instrText xml:space="preserve"> PAGEREF _Toc94090432 \h </w:instrText>
      </w:r>
      <w:r>
        <w:fldChar w:fldCharType="separate"/>
      </w:r>
      <w:r>
        <w:t>36</w:t>
      </w:r>
      <w:r>
        <w:fldChar w:fldCharType="end"/>
      </w:r>
    </w:p>
    <w:p w14:paraId="7514F4EF" w14:textId="77777777" w:rsidR="00256F51" w:rsidRDefault="00256F51" w:rsidP="00256F51">
      <w:pPr>
        <w:pStyle w:val="Inhopg2"/>
        <w:rPr>
          <w:rFonts w:asciiTheme="minorHAnsi" w:eastAsiaTheme="minorEastAsia" w:hAnsiTheme="minorHAnsi" w:cstheme="minorBidi"/>
          <w:kern w:val="0"/>
          <w:sz w:val="22"/>
        </w:rPr>
      </w:pPr>
      <w:r>
        <w:t>8.5</w:t>
      </w:r>
      <w:r>
        <w:rPr>
          <w:rFonts w:asciiTheme="minorHAnsi" w:eastAsiaTheme="minorEastAsia" w:hAnsiTheme="minorHAnsi" w:cstheme="minorBidi"/>
          <w:kern w:val="0"/>
          <w:sz w:val="22"/>
        </w:rPr>
        <w:tab/>
      </w:r>
      <w:r>
        <w:t>Financiële sub-gunningscriterium</w:t>
      </w:r>
      <w:r>
        <w:tab/>
      </w:r>
      <w:r>
        <w:fldChar w:fldCharType="begin"/>
      </w:r>
      <w:r>
        <w:instrText xml:space="preserve"> PAGEREF _Toc94090433 \h </w:instrText>
      </w:r>
      <w:r>
        <w:fldChar w:fldCharType="separate"/>
      </w:r>
      <w:r>
        <w:t>38</w:t>
      </w:r>
      <w:r>
        <w:fldChar w:fldCharType="end"/>
      </w:r>
    </w:p>
    <w:p w14:paraId="40056D62" w14:textId="77777777" w:rsidR="00256F51" w:rsidRDefault="00256F51" w:rsidP="00256F51">
      <w:pPr>
        <w:pStyle w:val="Inhopg2"/>
        <w:rPr>
          <w:rFonts w:asciiTheme="minorHAnsi" w:eastAsiaTheme="minorEastAsia" w:hAnsiTheme="minorHAnsi" w:cstheme="minorBidi"/>
          <w:kern w:val="0"/>
          <w:sz w:val="22"/>
        </w:rPr>
      </w:pPr>
      <w:r>
        <w:t>8.6</w:t>
      </w:r>
      <w:r>
        <w:rPr>
          <w:rFonts w:asciiTheme="minorHAnsi" w:eastAsiaTheme="minorEastAsia" w:hAnsiTheme="minorHAnsi" w:cstheme="minorBidi"/>
          <w:kern w:val="0"/>
          <w:sz w:val="22"/>
        </w:rPr>
        <w:tab/>
      </w:r>
      <w:r>
        <w:t>Beoordelingsmethodiek voorbeeld</w:t>
      </w:r>
      <w:r>
        <w:tab/>
      </w:r>
      <w:r>
        <w:fldChar w:fldCharType="begin"/>
      </w:r>
      <w:r>
        <w:instrText xml:space="preserve"> PAGEREF _Toc94090434 \h </w:instrText>
      </w:r>
      <w:r>
        <w:fldChar w:fldCharType="separate"/>
      </w:r>
      <w:r>
        <w:t>39</w:t>
      </w:r>
      <w:r>
        <w:fldChar w:fldCharType="end"/>
      </w:r>
    </w:p>
    <w:p w14:paraId="2B422C7C" w14:textId="77777777" w:rsidR="00256F51" w:rsidRDefault="00256F51" w:rsidP="00256F51">
      <w:pPr>
        <w:pStyle w:val="Inhopg2"/>
        <w:rPr>
          <w:rFonts w:asciiTheme="minorHAnsi" w:eastAsiaTheme="minorEastAsia" w:hAnsiTheme="minorHAnsi" w:cstheme="minorBidi"/>
          <w:kern w:val="0"/>
          <w:sz w:val="22"/>
        </w:rPr>
      </w:pPr>
      <w:r>
        <w:t>8.7</w:t>
      </w:r>
      <w:r>
        <w:rPr>
          <w:rFonts w:asciiTheme="minorHAnsi" w:eastAsiaTheme="minorEastAsia" w:hAnsiTheme="minorHAnsi" w:cstheme="minorBidi"/>
          <w:kern w:val="0"/>
          <w:sz w:val="22"/>
        </w:rPr>
        <w:tab/>
      </w:r>
      <w:r>
        <w:t>Loting</w:t>
      </w:r>
      <w:r>
        <w:tab/>
      </w:r>
      <w:r>
        <w:fldChar w:fldCharType="begin"/>
      </w:r>
      <w:r>
        <w:instrText xml:space="preserve"> PAGEREF _Toc94090435 \h </w:instrText>
      </w:r>
      <w:r>
        <w:fldChar w:fldCharType="separate"/>
      </w:r>
      <w:r>
        <w:t>41</w:t>
      </w:r>
      <w:r>
        <w:fldChar w:fldCharType="end"/>
      </w:r>
    </w:p>
    <w:p w14:paraId="24B14965" w14:textId="77777777" w:rsidR="00256F51" w:rsidRPr="007E7C8E" w:rsidRDefault="00256F51" w:rsidP="00256F51">
      <w:pPr>
        <w:pStyle w:val="RptStandaard"/>
        <w:rPr>
          <w:noProof/>
        </w:rPr>
        <w:sectPr w:rsidR="00256F51" w:rsidRPr="007E7C8E" w:rsidSect="00107F3D">
          <w:headerReference w:type="default" r:id="rId15"/>
          <w:footerReference w:type="default" r:id="rId16"/>
          <w:headerReference w:type="first" r:id="rId17"/>
          <w:footerReference w:type="first" r:id="rId18"/>
          <w:pgSz w:w="11906" w:h="16838" w:code="9"/>
          <w:pgMar w:top="3651" w:right="1985" w:bottom="851" w:left="1418" w:header="771" w:footer="635" w:gutter="0"/>
          <w:pgNumType w:start="5"/>
          <w:cols w:space="708"/>
          <w:formProt w:val="0"/>
        </w:sectPr>
      </w:pPr>
      <w:r>
        <w:rPr>
          <w:b/>
          <w:noProof/>
          <w:szCs w:val="18"/>
        </w:rPr>
        <w:fldChar w:fldCharType="end"/>
      </w:r>
    </w:p>
    <w:p w14:paraId="405971F2" w14:textId="77777777" w:rsidR="00256F51" w:rsidRDefault="00256F51" w:rsidP="00256F51">
      <w:pPr>
        <w:pStyle w:val="RptHoofdstuk1"/>
        <w:numPr>
          <w:ilvl w:val="0"/>
          <w:numId w:val="0"/>
        </w:numPr>
      </w:pPr>
      <w:bookmarkStart w:id="0" w:name="_Toc216757228"/>
    </w:p>
    <w:p w14:paraId="42752AFA" w14:textId="77777777" w:rsidR="00256F51" w:rsidRDefault="00256F51" w:rsidP="00256F51">
      <w:pPr>
        <w:pStyle w:val="RptHoofdstuk1"/>
      </w:pPr>
      <w:bookmarkStart w:id="1" w:name="_Toc94090374"/>
      <w:r>
        <w:t>Inleiding</w:t>
      </w:r>
      <w:bookmarkEnd w:id="0"/>
      <w:bookmarkEnd w:id="1"/>
    </w:p>
    <w:p w14:paraId="23FE9F66" w14:textId="77777777" w:rsidR="00256F51" w:rsidRDefault="00256F51" w:rsidP="00256F51">
      <w:pPr>
        <w:pStyle w:val="RptParagraafNiveau1"/>
      </w:pPr>
      <w:bookmarkStart w:id="2" w:name="_Toc216757229"/>
      <w:bookmarkStart w:id="3" w:name="_Toc94090375"/>
      <w:r>
        <w:t>Algemeen</w:t>
      </w:r>
      <w:bookmarkEnd w:id="2"/>
      <w:bookmarkEnd w:id="3"/>
    </w:p>
    <w:p w14:paraId="7A35D914" w14:textId="77777777" w:rsidR="00256F51" w:rsidRPr="008B4293" w:rsidRDefault="00256F51" w:rsidP="00256F51">
      <w:pPr>
        <w:rPr>
          <w:b/>
        </w:rPr>
      </w:pPr>
      <w:r>
        <w:t>Dit document is de Uitnodiging tot Inschrijving (hierna te noemen: UtI) die behoort bij de Europese aanbesteding C</w:t>
      </w:r>
      <w:r w:rsidRPr="00EC2B3A">
        <w:t>ommunicatiehulpmiddelen voor personen met visuele en/of motorische beperkingen</w:t>
      </w:r>
      <w:r>
        <w:t xml:space="preserve"> (Referentie: </w:t>
      </w:r>
      <w:r w:rsidRPr="00B24412">
        <w:rPr>
          <w:szCs w:val="18"/>
        </w:rPr>
        <w:t>igi007.</w:t>
      </w:r>
      <w:r>
        <w:rPr>
          <w:szCs w:val="18"/>
        </w:rPr>
        <w:t>28</w:t>
      </w:r>
      <w:r w:rsidRPr="00B24412">
        <w:rPr>
          <w:szCs w:val="18"/>
        </w:rPr>
        <w:t>.</w:t>
      </w:r>
      <w:r>
        <w:rPr>
          <w:szCs w:val="18"/>
        </w:rPr>
        <w:t>01</w:t>
      </w:r>
      <w:r w:rsidRPr="00B24412">
        <w:rPr>
          <w:szCs w:val="18"/>
        </w:rPr>
        <w:t>.202</w:t>
      </w:r>
      <w:r>
        <w:rPr>
          <w:szCs w:val="18"/>
        </w:rPr>
        <w:t>2)</w:t>
      </w:r>
      <w:r>
        <w:t xml:space="preserve">. Het beschrijft de wijze waarop Ondernemers een Inschrijving kunnen indienen conform de voorwaarden, eisen en wensen die hierin zijn vastgelegd. De contactpersoon bij UWV voor deze aanbesteding is I. Gijzen. Persoonlijke contacten met UWV over deze aanbesteding dienen exclusief via deze contactpersoon te verlopen. De aanbestedingsprocedure geschiedt op basis van de </w:t>
      </w:r>
      <w:r w:rsidRPr="004C6649">
        <w:t>Aanbestedingswet 201</w:t>
      </w:r>
      <w:r>
        <w:t>2</w:t>
      </w:r>
      <w:r w:rsidRPr="004C6649">
        <w:t xml:space="preserve"> (</w:t>
      </w:r>
      <w:r w:rsidRPr="00774414">
        <w:rPr>
          <w:b/>
        </w:rPr>
        <w:t>Aw</w:t>
      </w:r>
      <w:r w:rsidRPr="004C6649">
        <w:t>)</w:t>
      </w:r>
      <w:r>
        <w:t>. In deze aanbesteding wordt de openbare procedure gehanteerd. Dit houdt in dat iedere geïnteresseerde Ondernemer een Inschrijving mag indienen om mee te dingen naar gunning van de opdracht. UWV</w:t>
      </w:r>
      <w:r w:rsidRPr="00D45787">
        <w:t xml:space="preserve"> heeft </w:t>
      </w:r>
      <w:r>
        <w:t>voor de openbare procedure gekozen,</w:t>
      </w:r>
      <w:r w:rsidRPr="00D45787">
        <w:t xml:space="preserve"> omdat </w:t>
      </w:r>
      <w:r>
        <w:t>h</w:t>
      </w:r>
      <w:r w:rsidRPr="00D45787">
        <w:t xml:space="preserve">ij meent dat </w:t>
      </w:r>
      <w:r>
        <w:t xml:space="preserve">dit in dit geval </w:t>
      </w:r>
      <w:r w:rsidRPr="00D45787">
        <w:t>zoveel mogelijk geïnteresseerde ondernemingen de mogelijkheid geeft een kans te maken op de opdracht</w:t>
      </w:r>
      <w:r>
        <w:t xml:space="preserve"> en aldus </w:t>
      </w:r>
      <w:r w:rsidRPr="00D45787">
        <w:t>tot maximale mededinging</w:t>
      </w:r>
      <w:r>
        <w:t xml:space="preserve"> leidt</w:t>
      </w:r>
      <w:r w:rsidRPr="00D45787">
        <w:t xml:space="preserve">. Voorts </w:t>
      </w:r>
      <w:r>
        <w:t>is het potentiële aantal Inschrijvers in combinatie met de inspanningen die een Inschrijver moet verrichten voor het doen van een Inschrijving</w:t>
      </w:r>
      <w:r w:rsidRPr="00D45787">
        <w:t xml:space="preserve"> niet zodanig</w:t>
      </w:r>
      <w:r>
        <w:t>,</w:t>
      </w:r>
      <w:r w:rsidRPr="00D45787">
        <w:t xml:space="preserve"> dat d</w:t>
      </w:r>
      <w:r>
        <w:t>i</w:t>
      </w:r>
      <w:r w:rsidRPr="00D45787">
        <w:t xml:space="preserve">t tot een </w:t>
      </w:r>
      <w:r>
        <w:t xml:space="preserve">niet openbare procedure met een </w:t>
      </w:r>
      <w:r w:rsidRPr="00D45787">
        <w:t>voorselectie zou nopen.</w:t>
      </w:r>
    </w:p>
    <w:p w14:paraId="7ED5C9F9" w14:textId="77777777" w:rsidR="00256F51" w:rsidRDefault="00256F51" w:rsidP="00256F51">
      <w:pPr>
        <w:pStyle w:val="RptParagraafNiveau1"/>
      </w:pPr>
      <w:bookmarkStart w:id="4" w:name="_Toc216757230"/>
      <w:bookmarkStart w:id="5" w:name="_Toc94090376"/>
      <w:r>
        <w:t>Leeswijzer</w:t>
      </w:r>
      <w:bookmarkEnd w:id="4"/>
      <w:bookmarkEnd w:id="5"/>
    </w:p>
    <w:p w14:paraId="6AB26372" w14:textId="77777777" w:rsidR="00256F51" w:rsidRDefault="00256F51" w:rsidP="00256F51">
      <w:pPr>
        <w:pStyle w:val="RptStandaard"/>
      </w:pPr>
      <w:r w:rsidRPr="00DC0057">
        <w:t xml:space="preserve">Na dit inleidende hoofdstuk wordt in hoofdstuk </w:t>
      </w:r>
      <w:r>
        <w:fldChar w:fldCharType="begin"/>
      </w:r>
      <w:r>
        <w:instrText xml:space="preserve"> REF _Ref216850227 \r \h  \* MERGEFORMAT </w:instrText>
      </w:r>
      <w:r>
        <w:fldChar w:fldCharType="separate"/>
      </w:r>
      <w:r>
        <w:t>2</w:t>
      </w:r>
      <w:r>
        <w:fldChar w:fldCharType="end"/>
      </w:r>
      <w:r w:rsidRPr="00DC0057">
        <w:t xml:space="preserve"> ingegaan op de inhoud en de contractduur van de opdracht die wordt aanbesteed. Vervolgens wordt in hoofdstuk </w:t>
      </w:r>
      <w:r>
        <w:fldChar w:fldCharType="begin"/>
      </w:r>
      <w:r>
        <w:instrText xml:space="preserve"> REF _Ref463617088 \r \h </w:instrText>
      </w:r>
      <w:r>
        <w:fldChar w:fldCharType="separate"/>
      </w:r>
      <w:r>
        <w:t>3</w:t>
      </w:r>
      <w:r>
        <w:fldChar w:fldCharType="end"/>
      </w:r>
      <w:r w:rsidRPr="00DC0057">
        <w:t xml:space="preserve"> uitleg gegeven over de samenwerkingsvormen die zijn toegestaan bij de </w:t>
      </w:r>
      <w:r>
        <w:t>I</w:t>
      </w:r>
      <w:r w:rsidRPr="00DC0057">
        <w:t xml:space="preserve">nschrijving en uitvoering van de opdracht. In hoofdstuk </w:t>
      </w:r>
      <w:r>
        <w:fldChar w:fldCharType="begin"/>
      </w:r>
      <w:r>
        <w:instrText xml:space="preserve"> REF _Ref216851174 \r \h  \* MERGEFORMAT </w:instrText>
      </w:r>
      <w:r>
        <w:fldChar w:fldCharType="separate"/>
      </w:r>
      <w:r>
        <w:t>4</w:t>
      </w:r>
      <w:r>
        <w:fldChar w:fldCharType="end"/>
      </w:r>
      <w:r w:rsidRPr="00DC0057">
        <w:t xml:space="preserve"> staan de fasering van de procedure en de voorwaarden waaraan een </w:t>
      </w:r>
      <w:r>
        <w:t>I</w:t>
      </w:r>
      <w:r w:rsidRPr="00DC0057">
        <w:t>nschrijving moet voldoen</w:t>
      </w:r>
      <w:r>
        <w:t xml:space="preserve"> centraal</w:t>
      </w:r>
      <w:r w:rsidRPr="00DC0057">
        <w:t xml:space="preserve">. Hoofdstuk </w:t>
      </w:r>
      <w:r>
        <w:fldChar w:fldCharType="begin"/>
      </w:r>
      <w:r>
        <w:instrText xml:space="preserve"> REF _Ref216851185 \r \h  \* MERGEFORMAT </w:instrText>
      </w:r>
      <w:r>
        <w:fldChar w:fldCharType="separate"/>
      </w:r>
      <w:r>
        <w:t>5</w:t>
      </w:r>
      <w:r>
        <w:fldChar w:fldCharType="end"/>
      </w:r>
      <w:r w:rsidRPr="00DC0057">
        <w:t xml:space="preserve"> beschrijft de</w:t>
      </w:r>
      <w:r>
        <w:t xml:space="preserve"> beoordelingsprocedure. Hoofdstuk </w:t>
      </w:r>
      <w:r>
        <w:fldChar w:fldCharType="begin"/>
      </w:r>
      <w:r>
        <w:instrText xml:space="preserve"> REF _Ref455671410 \r \h </w:instrText>
      </w:r>
      <w:r>
        <w:fldChar w:fldCharType="separate"/>
      </w:r>
      <w:r>
        <w:t>6</w:t>
      </w:r>
      <w:r>
        <w:fldChar w:fldCharType="end"/>
      </w:r>
      <w:r>
        <w:t xml:space="preserve"> heeft betrekking op de </w:t>
      </w:r>
      <w:r w:rsidRPr="00DC0057">
        <w:t xml:space="preserve">uitsluitingsgronden. In Hoofdstuk </w:t>
      </w:r>
      <w:r>
        <w:fldChar w:fldCharType="begin"/>
      </w:r>
      <w:r>
        <w:instrText xml:space="preserve"> REF _Ref216851195 \r \h  \* MERGEFORMAT </w:instrText>
      </w:r>
      <w:r>
        <w:fldChar w:fldCharType="separate"/>
      </w:r>
      <w:r>
        <w:t>7</w:t>
      </w:r>
      <w:r>
        <w:fldChar w:fldCharType="end"/>
      </w:r>
      <w:r w:rsidRPr="00DC0057">
        <w:t xml:space="preserve"> </w:t>
      </w:r>
      <w:r>
        <w:t>wordt ingegaan op</w:t>
      </w:r>
      <w:r w:rsidRPr="00DC0057">
        <w:t xml:space="preserve"> de </w:t>
      </w:r>
      <w:r>
        <w:t>G</w:t>
      </w:r>
      <w:r w:rsidRPr="00DC0057">
        <w:t xml:space="preserve">eschiktheidseisen. Hoofdstuk </w:t>
      </w:r>
      <w:r>
        <w:fldChar w:fldCharType="begin"/>
      </w:r>
      <w:r>
        <w:instrText xml:space="preserve"> REF _Ref216851219 \r \h  \* MERGEFORMAT </w:instrText>
      </w:r>
      <w:r>
        <w:fldChar w:fldCharType="separate"/>
      </w:r>
      <w:r>
        <w:t>8</w:t>
      </w:r>
      <w:r>
        <w:fldChar w:fldCharType="end"/>
      </w:r>
      <w:r w:rsidRPr="00DC0057">
        <w:t xml:space="preserve"> bevat de eisen waaraan een Inschrijving moet voldoen alsmede de kwalitatieve en de financiële gunningscriteria aan de hand waarvan de beoordeling van de Inschrijvingen plaatsvindt. </w:t>
      </w:r>
      <w:r w:rsidRPr="005572C9">
        <w:t>Tot slot treft Inschrijver diverse bijlagen aan die bij deze U</w:t>
      </w:r>
      <w:r>
        <w:t>tI</w:t>
      </w:r>
      <w:r w:rsidRPr="005572C9">
        <w:t xml:space="preserve"> behoren.</w:t>
      </w:r>
    </w:p>
    <w:p w14:paraId="589DEE58" w14:textId="77777777" w:rsidR="00256F51" w:rsidRPr="009A3891" w:rsidRDefault="00256F51" w:rsidP="00256F51">
      <w:pPr>
        <w:pStyle w:val="RptParagraafNiveau1"/>
      </w:pPr>
      <w:bookmarkStart w:id="6" w:name="_Toc450746693"/>
      <w:bookmarkStart w:id="7" w:name="_Toc94090377"/>
      <w:bookmarkStart w:id="8" w:name="_Toc216757232"/>
      <w:r>
        <w:t xml:space="preserve">Over </w:t>
      </w:r>
      <w:r w:rsidRPr="00566472">
        <w:t>UWV</w:t>
      </w:r>
      <w:bookmarkEnd w:id="6"/>
      <w:bookmarkEnd w:id="7"/>
    </w:p>
    <w:p w14:paraId="3DCD8F52" w14:textId="77777777" w:rsidR="00256F51" w:rsidRDefault="00256F51" w:rsidP="00256F51">
      <w:pPr>
        <w:autoSpaceDE w:val="0"/>
        <w:autoSpaceDN w:val="0"/>
        <w:adjustRightInd w:val="0"/>
        <w:spacing w:line="240" w:lineRule="auto"/>
        <w:rPr>
          <w:rFonts w:cs="UWVSans2010-Light"/>
          <w:szCs w:val="18"/>
        </w:rPr>
      </w:pPr>
    </w:p>
    <w:p w14:paraId="11FFFF1B" w14:textId="77777777" w:rsidR="00256F51" w:rsidRPr="001248A5" w:rsidRDefault="00256F51" w:rsidP="00256F51">
      <w:pPr>
        <w:rPr>
          <w:b/>
          <w:szCs w:val="18"/>
        </w:rPr>
      </w:pPr>
      <w:r w:rsidRPr="001248A5">
        <w:rPr>
          <w:b/>
          <w:szCs w:val="18"/>
        </w:rPr>
        <w:t>Wat is en wat doet UWV?</w:t>
      </w:r>
    </w:p>
    <w:p w14:paraId="24EA58C5" w14:textId="77777777" w:rsidR="00256F51" w:rsidRDefault="00256F51" w:rsidP="00256F51">
      <w:pPr>
        <w:pStyle w:val="RptStandaard"/>
        <w:rPr>
          <w:kern w:val="0"/>
          <w:szCs w:val="18"/>
        </w:rPr>
      </w:pPr>
      <w:r w:rsidRPr="00195DAF">
        <w:rPr>
          <w:kern w:val="0"/>
          <w:szCs w:val="18"/>
        </w:rPr>
        <w:t>UWV zorgt voor landelijke uitvoering van de werknemersverzekeringen en voor arbeidsmarkt- en gegevensdienstverlening. Dat doen we als zelfstandig bestuursorgaan (ZBO) in opdracht van het ministerie van Sociale Zaken en Werkgelegenheid. We voeren wettelijke en aanvullende taken uit en richten ons op 4 kerntaken. Onze visie en missie zijn hierbij leidend.</w:t>
      </w:r>
    </w:p>
    <w:p w14:paraId="4D5C4C9E" w14:textId="77777777" w:rsidR="00256F51" w:rsidRDefault="00256F51" w:rsidP="00256F51">
      <w:pPr>
        <w:pStyle w:val="RptStandaard"/>
      </w:pPr>
    </w:p>
    <w:p w14:paraId="68F41513" w14:textId="77777777" w:rsidR="00256F51" w:rsidRDefault="00256F51" w:rsidP="00256F51">
      <w:pPr>
        <w:rPr>
          <w:b/>
          <w:szCs w:val="18"/>
        </w:rPr>
      </w:pPr>
      <w:r w:rsidRPr="003E428D">
        <w:rPr>
          <w:b/>
          <w:szCs w:val="18"/>
        </w:rPr>
        <w:t xml:space="preserve">Onze </w:t>
      </w:r>
      <w:r>
        <w:rPr>
          <w:b/>
          <w:szCs w:val="18"/>
        </w:rPr>
        <w:t>K</w:t>
      </w:r>
      <w:r w:rsidRPr="003E428D">
        <w:rPr>
          <w:b/>
          <w:szCs w:val="18"/>
        </w:rPr>
        <w:t>erntaken en onze ambitie</w:t>
      </w:r>
    </w:p>
    <w:p w14:paraId="76D96546" w14:textId="77777777" w:rsidR="00256F51" w:rsidRPr="00195DAF" w:rsidRDefault="00256F51" w:rsidP="00256F51">
      <w:pPr>
        <w:rPr>
          <w:szCs w:val="18"/>
        </w:rPr>
      </w:pPr>
      <w:r w:rsidRPr="00195DAF">
        <w:rPr>
          <w:szCs w:val="18"/>
        </w:rPr>
        <w:t>UWV heeft expertise, kennis en ervaring binnen 4 kerntaken.</w:t>
      </w:r>
    </w:p>
    <w:p w14:paraId="0D0F1370" w14:textId="77777777" w:rsidR="00256F51" w:rsidRPr="00195DAF" w:rsidRDefault="00256F51" w:rsidP="00256F51">
      <w:pPr>
        <w:rPr>
          <w:szCs w:val="18"/>
        </w:rPr>
      </w:pPr>
    </w:p>
    <w:p w14:paraId="16695D79" w14:textId="77777777" w:rsidR="00256F51" w:rsidRPr="00195DAF" w:rsidRDefault="00256F51" w:rsidP="00256F51">
      <w:pPr>
        <w:rPr>
          <w:b/>
          <w:szCs w:val="18"/>
        </w:rPr>
      </w:pPr>
      <w:r w:rsidRPr="00195DAF">
        <w:rPr>
          <w:b/>
          <w:szCs w:val="18"/>
        </w:rPr>
        <w:t>Werk</w:t>
      </w:r>
    </w:p>
    <w:p w14:paraId="63339DC2" w14:textId="77777777" w:rsidR="00256F51" w:rsidRPr="00195DAF" w:rsidRDefault="00256F51" w:rsidP="00256F51">
      <w:pPr>
        <w:rPr>
          <w:szCs w:val="18"/>
        </w:rPr>
      </w:pPr>
      <w:r w:rsidRPr="00195DAF">
        <w:rPr>
          <w:szCs w:val="18"/>
        </w:rPr>
        <w:lastRenderedPageBreak/>
        <w:t>We stimuleren mensen om aan het werk te blijven of nieuw werk te vinden. We werken hierbij samen met gemeenten en private partijen. Werkgevers ondersteunen we bij het vinden van personeel.</w:t>
      </w:r>
    </w:p>
    <w:p w14:paraId="4E37FB29" w14:textId="77777777" w:rsidR="00256F51" w:rsidRPr="00195DAF" w:rsidRDefault="00256F51" w:rsidP="00256F51">
      <w:pPr>
        <w:rPr>
          <w:szCs w:val="18"/>
        </w:rPr>
      </w:pPr>
    </w:p>
    <w:p w14:paraId="54AB2C02" w14:textId="77777777" w:rsidR="00256F51" w:rsidRPr="00195DAF" w:rsidRDefault="00256F51" w:rsidP="00256F51">
      <w:pPr>
        <w:rPr>
          <w:b/>
          <w:szCs w:val="18"/>
        </w:rPr>
      </w:pPr>
      <w:r w:rsidRPr="00195DAF">
        <w:rPr>
          <w:b/>
          <w:szCs w:val="18"/>
        </w:rPr>
        <w:t>Indicatiestelling</w:t>
      </w:r>
    </w:p>
    <w:p w14:paraId="45C439F1" w14:textId="77777777" w:rsidR="00256F51" w:rsidRPr="00195DAF" w:rsidRDefault="00256F51" w:rsidP="00256F51">
      <w:pPr>
        <w:rPr>
          <w:szCs w:val="18"/>
        </w:rPr>
      </w:pPr>
      <w:r w:rsidRPr="00195DAF">
        <w:rPr>
          <w:szCs w:val="18"/>
        </w:rPr>
        <w:t>We beoordelen volgens vastgestelde criteria ziekte en arbeidsongeschiktheid, als grondslag voor re-integratie en het benutten van participatiemogelijkheden.</w:t>
      </w:r>
    </w:p>
    <w:p w14:paraId="13EFBE00" w14:textId="77777777" w:rsidR="00256F51" w:rsidRPr="00195DAF" w:rsidRDefault="00256F51" w:rsidP="00256F51">
      <w:pPr>
        <w:rPr>
          <w:szCs w:val="18"/>
        </w:rPr>
      </w:pPr>
    </w:p>
    <w:p w14:paraId="6F58CB9B" w14:textId="77777777" w:rsidR="00256F51" w:rsidRPr="00195DAF" w:rsidRDefault="00256F51" w:rsidP="00256F51">
      <w:pPr>
        <w:rPr>
          <w:b/>
          <w:szCs w:val="18"/>
        </w:rPr>
      </w:pPr>
      <w:r w:rsidRPr="00195DAF">
        <w:rPr>
          <w:b/>
          <w:szCs w:val="18"/>
        </w:rPr>
        <w:t>Uitkeren</w:t>
      </w:r>
    </w:p>
    <w:p w14:paraId="3C87EFB2" w14:textId="77777777" w:rsidR="00256F51" w:rsidRPr="00195DAF" w:rsidRDefault="00256F51" w:rsidP="00256F51">
      <w:pPr>
        <w:rPr>
          <w:szCs w:val="18"/>
        </w:rPr>
      </w:pPr>
      <w:r w:rsidRPr="00195DAF">
        <w:rPr>
          <w:szCs w:val="18"/>
        </w:rPr>
        <w:t>We verzorgen tijdig en correct uitkeringen als werken niet of niet direct mogelijk is.</w:t>
      </w:r>
    </w:p>
    <w:p w14:paraId="46035934" w14:textId="77777777" w:rsidR="00256F51" w:rsidRPr="00195DAF" w:rsidRDefault="00256F51" w:rsidP="00256F51">
      <w:pPr>
        <w:rPr>
          <w:szCs w:val="18"/>
        </w:rPr>
      </w:pPr>
    </w:p>
    <w:p w14:paraId="0981FC0E" w14:textId="77777777" w:rsidR="00256F51" w:rsidRPr="00195DAF" w:rsidRDefault="00256F51" w:rsidP="00256F51">
      <w:pPr>
        <w:rPr>
          <w:b/>
          <w:szCs w:val="18"/>
        </w:rPr>
      </w:pPr>
      <w:r w:rsidRPr="00195DAF">
        <w:rPr>
          <w:b/>
          <w:szCs w:val="18"/>
        </w:rPr>
        <w:t>Gegevensbeheer</w:t>
      </w:r>
    </w:p>
    <w:p w14:paraId="5AAF6898" w14:textId="77777777" w:rsidR="00256F51" w:rsidRPr="00195DAF" w:rsidRDefault="00256F51" w:rsidP="00256F51">
      <w:pPr>
        <w:rPr>
          <w:szCs w:val="18"/>
        </w:rPr>
      </w:pPr>
      <w:r w:rsidRPr="00195DAF">
        <w:rPr>
          <w:szCs w:val="18"/>
        </w:rPr>
        <w:t>We zorgen ervoor dat mensen slechts 1 keer gegevens over werk en uitkering aan de overheid hoeven te geven.</w:t>
      </w:r>
    </w:p>
    <w:p w14:paraId="164C8250" w14:textId="77777777" w:rsidR="00256F51" w:rsidRPr="003E428D" w:rsidRDefault="00256F51" w:rsidP="00256F51">
      <w:pPr>
        <w:rPr>
          <w:szCs w:val="18"/>
        </w:rPr>
      </w:pPr>
    </w:p>
    <w:p w14:paraId="102FEA8B" w14:textId="77777777" w:rsidR="00256F51" w:rsidRPr="00195DAF" w:rsidRDefault="00256F51" w:rsidP="00256F51">
      <w:pPr>
        <w:rPr>
          <w:b/>
          <w:szCs w:val="18"/>
        </w:rPr>
      </w:pPr>
      <w:r w:rsidRPr="003E428D">
        <w:rPr>
          <w:b/>
          <w:szCs w:val="18"/>
        </w:rPr>
        <w:t xml:space="preserve">Onze </w:t>
      </w:r>
      <w:r>
        <w:rPr>
          <w:b/>
          <w:szCs w:val="18"/>
        </w:rPr>
        <w:t>V</w:t>
      </w:r>
      <w:r w:rsidRPr="003E428D">
        <w:rPr>
          <w:b/>
          <w:szCs w:val="18"/>
        </w:rPr>
        <w:t xml:space="preserve">isie en </w:t>
      </w:r>
      <w:r>
        <w:rPr>
          <w:b/>
          <w:szCs w:val="18"/>
        </w:rPr>
        <w:t>Missie</w:t>
      </w:r>
    </w:p>
    <w:p w14:paraId="194581CF" w14:textId="77777777" w:rsidR="00256F51" w:rsidRPr="00195DAF" w:rsidRDefault="00256F51" w:rsidP="00256F51">
      <w:pPr>
        <w:rPr>
          <w:szCs w:val="18"/>
        </w:rPr>
      </w:pPr>
      <w:r w:rsidRPr="00195DAF">
        <w:rPr>
          <w:szCs w:val="18"/>
        </w:rPr>
        <w:t>Mensen zijn op hun best als ze met werk kunnen deelnemen aan de maatschappij. De maatschappij functioneert het best als zoveel mogelijk mensen er met werk aan deelnemen. Het is onze missie om, samen met onze partners, verschil te maken door werken voor mensen te bevorderen. Als werken onmogelijk is, zorgen we snel voor inkomen.</w:t>
      </w:r>
    </w:p>
    <w:p w14:paraId="1A91953A" w14:textId="77777777" w:rsidR="00256F51" w:rsidRPr="00195DAF" w:rsidRDefault="00256F51" w:rsidP="00256F51">
      <w:pPr>
        <w:rPr>
          <w:b/>
          <w:szCs w:val="18"/>
        </w:rPr>
      </w:pPr>
    </w:p>
    <w:p w14:paraId="5E16A04B" w14:textId="77777777" w:rsidR="00256F51" w:rsidRPr="00195DAF" w:rsidRDefault="00256F51" w:rsidP="00256F51">
      <w:pPr>
        <w:rPr>
          <w:b/>
          <w:szCs w:val="18"/>
        </w:rPr>
      </w:pPr>
      <w:r>
        <w:rPr>
          <w:b/>
          <w:szCs w:val="18"/>
        </w:rPr>
        <w:t>Werken aan perspectief</w:t>
      </w:r>
    </w:p>
    <w:p w14:paraId="25104F5D" w14:textId="77777777" w:rsidR="00256F51" w:rsidRPr="00195DAF" w:rsidRDefault="00256F51" w:rsidP="00256F51">
      <w:pPr>
        <w:rPr>
          <w:szCs w:val="18"/>
        </w:rPr>
      </w:pPr>
      <w:r w:rsidRPr="00195DAF">
        <w:rPr>
          <w:szCs w:val="18"/>
        </w:rPr>
        <w:t>We bieden nieuw perspectief om werken en deelname aan de maatschappij te bevorderen. We interesseren ons in klanten en behandelen ze met respect. Met de belofte ‘Werk boven uitkering’ zijn we helder over onze beloften én verwachtingen. We zijn trots op de resultaten die we samen met onze publieke en private partners behalen.</w:t>
      </w:r>
    </w:p>
    <w:p w14:paraId="7DC16EC2" w14:textId="77777777" w:rsidR="00256F51" w:rsidRDefault="00256F51" w:rsidP="00256F51"/>
    <w:p w14:paraId="00C30FBA" w14:textId="77777777" w:rsidR="00256F51" w:rsidRDefault="00256F51" w:rsidP="00256F51">
      <w:r>
        <w:t xml:space="preserve">Meer informatie over UWV is te vinden op </w:t>
      </w:r>
      <w:hyperlink r:id="rId19" w:history="1">
        <w:r w:rsidRPr="00F71420">
          <w:rPr>
            <w:rStyle w:val="Hyperlink"/>
          </w:rPr>
          <w:t>www.uwv.nl</w:t>
        </w:r>
      </w:hyperlink>
      <w:r w:rsidRPr="006B5763">
        <w:t xml:space="preserve">. </w:t>
      </w:r>
      <w:r>
        <w:t xml:space="preserve">Indien er een discrepantie bestaat tussen de informatie op de website van UWV en de informatie die in deze UtI is opgenomen gaat de UtI voor. </w:t>
      </w:r>
    </w:p>
    <w:p w14:paraId="563F00CD" w14:textId="77777777" w:rsidR="00256F51" w:rsidRDefault="00256F51" w:rsidP="00256F51"/>
    <w:p w14:paraId="4A0E9516" w14:textId="77777777" w:rsidR="00256F51" w:rsidRPr="00B27D02" w:rsidRDefault="00256F51" w:rsidP="00256F51">
      <w:pPr>
        <w:pStyle w:val="Dikgedrukt"/>
        <w:rPr>
          <w:i w:val="0"/>
        </w:rPr>
      </w:pPr>
      <w:r w:rsidRPr="00B27D02">
        <w:rPr>
          <w:i w:val="0"/>
        </w:rPr>
        <w:t>Verstrekking van voorzieningen</w:t>
      </w:r>
    </w:p>
    <w:p w14:paraId="2C7A3F6A" w14:textId="77777777" w:rsidR="00256F51" w:rsidRDefault="00256F51" w:rsidP="00256F51">
      <w:pPr>
        <w:autoSpaceDE w:val="0"/>
        <w:autoSpaceDN w:val="0"/>
        <w:adjustRightInd w:val="0"/>
        <w:spacing w:line="240" w:lineRule="exact"/>
        <w:rPr>
          <w:rFonts w:cs="Verdana"/>
          <w:szCs w:val="18"/>
        </w:rPr>
      </w:pPr>
      <w:r w:rsidRPr="00426D69">
        <w:rPr>
          <w:rFonts w:cs="Verdana"/>
          <w:szCs w:val="18"/>
        </w:rPr>
        <w:t>UWV heeft als wettelijke taak om werk -en onderwijsvoorzieningen te verstrekken aan personen die:</w:t>
      </w:r>
    </w:p>
    <w:p w14:paraId="68DF97DA" w14:textId="77777777" w:rsidR="00256F51" w:rsidRPr="00426D69" w:rsidRDefault="00256F51" w:rsidP="00256F51">
      <w:pPr>
        <w:autoSpaceDE w:val="0"/>
        <w:autoSpaceDN w:val="0"/>
        <w:adjustRightInd w:val="0"/>
        <w:spacing w:line="240" w:lineRule="exact"/>
        <w:rPr>
          <w:rFonts w:cs="Verdana"/>
          <w:szCs w:val="18"/>
        </w:rPr>
      </w:pPr>
    </w:p>
    <w:p w14:paraId="64D177EF" w14:textId="77777777" w:rsidR="00256F51" w:rsidRPr="00426D69" w:rsidRDefault="00256F51" w:rsidP="00256F51">
      <w:pPr>
        <w:numPr>
          <w:ilvl w:val="0"/>
          <w:numId w:val="10"/>
        </w:numPr>
        <w:autoSpaceDE w:val="0"/>
        <w:autoSpaceDN w:val="0"/>
        <w:adjustRightInd w:val="0"/>
        <w:spacing w:line="240" w:lineRule="exact"/>
        <w:contextualSpacing/>
        <w:rPr>
          <w:rFonts w:cs="Verdana"/>
          <w:szCs w:val="18"/>
        </w:rPr>
      </w:pPr>
      <w:r w:rsidRPr="00426D69">
        <w:rPr>
          <w:rFonts w:cs="Verdana"/>
          <w:szCs w:val="18"/>
        </w:rPr>
        <w:t>Een WW-, WIA-, ZW-, WAO- of andere uitkering van UWV ontvangen en daarnaast werkzoekende zijn. UWV verstrekt de voorzieningen zol</w:t>
      </w:r>
      <w:r>
        <w:rPr>
          <w:rFonts w:cs="Verdana"/>
          <w:szCs w:val="18"/>
        </w:rPr>
        <w:t>ang de UWV-uitkering voortduurt, of;</w:t>
      </w:r>
    </w:p>
    <w:p w14:paraId="52F301B0" w14:textId="77777777" w:rsidR="00256F51" w:rsidRPr="00426D69" w:rsidRDefault="00256F51" w:rsidP="00256F51">
      <w:pPr>
        <w:numPr>
          <w:ilvl w:val="0"/>
          <w:numId w:val="10"/>
        </w:numPr>
        <w:autoSpaceDE w:val="0"/>
        <w:autoSpaceDN w:val="0"/>
        <w:adjustRightInd w:val="0"/>
        <w:spacing w:line="240" w:lineRule="exact"/>
        <w:contextualSpacing/>
        <w:rPr>
          <w:rFonts w:cs="Verdana"/>
          <w:szCs w:val="18"/>
        </w:rPr>
      </w:pPr>
      <w:r w:rsidRPr="00426D69">
        <w:rPr>
          <w:rFonts w:cs="Verdana"/>
          <w:szCs w:val="18"/>
        </w:rPr>
        <w:t>In loondienst werken (m.u.v. WSW-arbeid), eventueel in combinatie met een UWV- of andere uitkering</w:t>
      </w:r>
      <w:r>
        <w:rPr>
          <w:rFonts w:cs="Verdana"/>
          <w:szCs w:val="18"/>
        </w:rPr>
        <w:t>, of;</w:t>
      </w:r>
    </w:p>
    <w:p w14:paraId="4F948C10" w14:textId="77777777" w:rsidR="00256F51" w:rsidRPr="000E4042" w:rsidRDefault="00256F51" w:rsidP="00256F51">
      <w:pPr>
        <w:numPr>
          <w:ilvl w:val="0"/>
          <w:numId w:val="10"/>
        </w:numPr>
        <w:autoSpaceDE w:val="0"/>
        <w:autoSpaceDN w:val="0"/>
        <w:adjustRightInd w:val="0"/>
        <w:spacing w:line="240" w:lineRule="exact"/>
        <w:contextualSpacing/>
        <w:rPr>
          <w:rFonts w:cs="Verdana"/>
          <w:szCs w:val="18"/>
        </w:rPr>
      </w:pPr>
      <w:r>
        <w:rPr>
          <w:rFonts w:cs="Verdana"/>
          <w:szCs w:val="18"/>
        </w:rPr>
        <w:t>D</w:t>
      </w:r>
      <w:r w:rsidRPr="00426D69">
        <w:rPr>
          <w:rFonts w:cs="Verdana"/>
          <w:szCs w:val="18"/>
        </w:rPr>
        <w:t>eel u</w:t>
      </w:r>
      <w:r>
        <w:rPr>
          <w:rFonts w:cs="Verdana"/>
          <w:szCs w:val="18"/>
        </w:rPr>
        <w:t>itmaken van de WAJONG-populatie.</w:t>
      </w:r>
    </w:p>
    <w:p w14:paraId="10CE1476" w14:textId="77777777" w:rsidR="00256F51" w:rsidRDefault="00256F51" w:rsidP="00256F51">
      <w:pPr>
        <w:autoSpaceDE w:val="0"/>
        <w:autoSpaceDN w:val="0"/>
        <w:adjustRightInd w:val="0"/>
        <w:spacing w:line="240" w:lineRule="exact"/>
        <w:rPr>
          <w:rFonts w:cs="Verdana"/>
          <w:szCs w:val="18"/>
        </w:rPr>
      </w:pPr>
    </w:p>
    <w:p w14:paraId="4CF3B3C1" w14:textId="77777777" w:rsidR="00256F51" w:rsidRDefault="00256F51" w:rsidP="00256F51">
      <w:pPr>
        <w:autoSpaceDE w:val="0"/>
        <w:autoSpaceDN w:val="0"/>
        <w:adjustRightInd w:val="0"/>
        <w:spacing w:line="240" w:lineRule="exact"/>
        <w:rPr>
          <w:rFonts w:cs="Verdana"/>
          <w:szCs w:val="18"/>
        </w:rPr>
      </w:pPr>
      <w:r>
        <w:rPr>
          <w:rFonts w:cs="Verdana"/>
          <w:szCs w:val="18"/>
        </w:rPr>
        <w:t xml:space="preserve">Naast het behoren tot </w:t>
      </w:r>
      <w:r>
        <w:t>één</w:t>
      </w:r>
      <w:r>
        <w:rPr>
          <w:rFonts w:cs="Verdana"/>
          <w:szCs w:val="18"/>
        </w:rPr>
        <w:t xml:space="preserve">  van bovengenoemde doelgroepen moet n</w:t>
      </w:r>
      <w:r w:rsidRPr="008D2238">
        <w:rPr>
          <w:rFonts w:cs="Verdana"/>
          <w:szCs w:val="18"/>
        </w:rPr>
        <w:t xml:space="preserve">aar </w:t>
      </w:r>
      <w:r>
        <w:rPr>
          <w:rFonts w:cs="Verdana"/>
          <w:szCs w:val="18"/>
        </w:rPr>
        <w:t xml:space="preserve">het </w:t>
      </w:r>
      <w:r w:rsidRPr="008D2238">
        <w:rPr>
          <w:rFonts w:cs="Verdana"/>
          <w:szCs w:val="18"/>
        </w:rPr>
        <w:t>oordeel van UWV</w:t>
      </w:r>
      <w:r>
        <w:rPr>
          <w:rFonts w:cs="Verdana"/>
          <w:szCs w:val="18"/>
        </w:rPr>
        <w:t xml:space="preserve"> blijken dat de persoon</w:t>
      </w:r>
      <w:r w:rsidRPr="008D2238">
        <w:rPr>
          <w:rFonts w:cs="Verdana"/>
          <w:szCs w:val="18"/>
        </w:rPr>
        <w:t xml:space="preserve"> structureel functioneel beperkt </w:t>
      </w:r>
      <w:r>
        <w:rPr>
          <w:rFonts w:cs="Verdana"/>
          <w:szCs w:val="18"/>
        </w:rPr>
        <w:t>is.</w:t>
      </w:r>
      <w:r w:rsidRPr="008D2238">
        <w:rPr>
          <w:rFonts w:cs="Verdana"/>
          <w:szCs w:val="18"/>
        </w:rPr>
        <w:t xml:space="preserve"> </w:t>
      </w:r>
      <w:r>
        <w:rPr>
          <w:rFonts w:cs="Verdana"/>
          <w:szCs w:val="18"/>
        </w:rPr>
        <w:t>D</w:t>
      </w:r>
      <w:r w:rsidRPr="008D2238">
        <w:rPr>
          <w:rFonts w:cs="Verdana"/>
          <w:szCs w:val="18"/>
        </w:rPr>
        <w:t>e persoon dient beperkt te zijn bij het uitvoeren van zijn werkzaamheden door ziekte of handicap.</w:t>
      </w:r>
    </w:p>
    <w:p w14:paraId="3C43D87E" w14:textId="77777777" w:rsidR="00256F51" w:rsidRPr="000E4042" w:rsidRDefault="00256F51" w:rsidP="00256F51">
      <w:pPr>
        <w:autoSpaceDE w:val="0"/>
        <w:autoSpaceDN w:val="0"/>
        <w:adjustRightInd w:val="0"/>
        <w:spacing w:line="240" w:lineRule="exact"/>
        <w:rPr>
          <w:rFonts w:cs="Verdana"/>
          <w:szCs w:val="18"/>
        </w:rPr>
      </w:pPr>
    </w:p>
    <w:p w14:paraId="11D52A66" w14:textId="77777777" w:rsidR="00256F51" w:rsidRDefault="00256F51" w:rsidP="00256F51">
      <w:r>
        <w:t>Ook</w:t>
      </w:r>
      <w:r w:rsidRPr="00426D69">
        <w:t xml:space="preserve"> verstrekt UWV in opdracht van het ministerie van OCW voorzieningen aan leerlingen/studenten met beperkingen in regulier onderwijs. Deze voorzieningen hebben hun wettelijke basis in de Wet Overige OCW-subsidies (WOOS, art. 19a). </w:t>
      </w:r>
    </w:p>
    <w:p w14:paraId="39C84F9D" w14:textId="77777777" w:rsidR="00256F51" w:rsidRPr="009A3891" w:rsidRDefault="00256F51" w:rsidP="00256F51">
      <w:pPr>
        <w:pStyle w:val="RptParagraafNiveau1"/>
      </w:pPr>
      <w:bookmarkStart w:id="9" w:name="_Toc94090378"/>
      <w:r>
        <w:lastRenderedPageBreak/>
        <w:t>Privacy statement</w:t>
      </w:r>
      <w:bookmarkEnd w:id="9"/>
    </w:p>
    <w:p w14:paraId="54A31B97" w14:textId="77777777" w:rsidR="00256F51" w:rsidRDefault="00256F51" w:rsidP="00256F51"/>
    <w:p w14:paraId="10665CBB" w14:textId="77777777" w:rsidR="00256F51" w:rsidRDefault="00256F51" w:rsidP="00256F51">
      <w:r>
        <w:t xml:space="preserve">De AVG verplicht UWV om via een zogenaamd privacy statement aan te geven welke persoonsgegevens op welke wijze worden verwerkt. In het kader van deze aanbesteding zijn dat de gegevens van uw contactpersoon als bedoeld in § 4.15 van deze UtI. </w:t>
      </w:r>
    </w:p>
    <w:p w14:paraId="4200227D" w14:textId="77777777" w:rsidR="00256F51" w:rsidRDefault="00256F51" w:rsidP="00256F51">
      <w:r>
        <w:t xml:space="preserve"> </w:t>
      </w:r>
    </w:p>
    <w:p w14:paraId="1A37E3DD" w14:textId="77777777" w:rsidR="00256F51" w:rsidRDefault="00256F51" w:rsidP="00256F51">
      <w:r>
        <w:t>UWV zal deze gegevens vertrouwelijk behandelen en gedurende tenminste de wettelijke termijn van drie (3) jaar (artikel 2.56 tweede lid Aw) bewaren. UWV deelt deze gegevens niet met derde partijen, tenzij de wet of een rechterlijk vonnis UWV daartoe verplicht.</w:t>
      </w:r>
    </w:p>
    <w:p w14:paraId="6D2D4F94" w14:textId="77777777" w:rsidR="00256F51" w:rsidRDefault="00256F51" w:rsidP="00256F51">
      <w:r>
        <w:t xml:space="preserve"> </w:t>
      </w:r>
    </w:p>
    <w:p w14:paraId="7E52C6BD" w14:textId="77777777" w:rsidR="00256F51" w:rsidRDefault="00256F51" w:rsidP="00256F51">
      <w:r>
        <w:t>Heeft u een klacht over de manier waarop UWV is omgegaan met uw persoonsgegevens, dan kunt u een klacht indienen bij UWV. U kunt uw klacht ook indienen bij de Autoriteit Persoonsgegevens.</w:t>
      </w:r>
    </w:p>
    <w:p w14:paraId="489F491B" w14:textId="77777777" w:rsidR="00256F51" w:rsidRDefault="00256F51" w:rsidP="00256F51">
      <w:r>
        <w:t xml:space="preserve"> </w:t>
      </w:r>
    </w:p>
    <w:p w14:paraId="21C461CF" w14:textId="77777777" w:rsidR="00256F51" w:rsidRDefault="00256F51" w:rsidP="00256F51">
      <w:r>
        <w:t>Wilt u iets melden over de manier waarop UWV omgaat met privacy en persoonsgegevens? Dan kunt u contact opnemen met de Functionaris Gegevensbescherming van UWV: postbus 58285, 1040 HG Amsterdam.</w:t>
      </w:r>
    </w:p>
    <w:p w14:paraId="05E9033E" w14:textId="77777777" w:rsidR="00256F51" w:rsidRDefault="00256F51" w:rsidP="00256F51"/>
    <w:p w14:paraId="572E081C" w14:textId="77777777" w:rsidR="00256F51" w:rsidRDefault="00256F51" w:rsidP="00256F51">
      <w:pPr>
        <w:pStyle w:val="RptHoofdstuk1"/>
      </w:pPr>
      <w:bookmarkStart w:id="10" w:name="_Toc305673745"/>
      <w:bookmarkStart w:id="11" w:name="_Toc216757234"/>
      <w:bookmarkEnd w:id="8"/>
      <w:bookmarkEnd w:id="10"/>
      <w:r>
        <w:br w:type="page"/>
      </w:r>
      <w:bookmarkStart w:id="12" w:name="_Ref216850227"/>
      <w:bookmarkStart w:id="13" w:name="_Toc94090379"/>
      <w:r>
        <w:lastRenderedPageBreak/>
        <w:t>Inhoud van de opdracht</w:t>
      </w:r>
      <w:bookmarkEnd w:id="11"/>
      <w:bookmarkEnd w:id="12"/>
      <w:bookmarkEnd w:id="13"/>
    </w:p>
    <w:p w14:paraId="1BFA08EB" w14:textId="77777777" w:rsidR="00256F51" w:rsidRDefault="00256F51" w:rsidP="00256F51">
      <w:pPr>
        <w:pStyle w:val="RptParagraafNiveau1"/>
      </w:pPr>
      <w:bookmarkStart w:id="14" w:name="_Toc216757236"/>
      <w:bookmarkStart w:id="15" w:name="_Toc94090380"/>
      <w:r>
        <w:t>Doelstelling</w:t>
      </w:r>
      <w:bookmarkEnd w:id="14"/>
      <w:r>
        <w:t xml:space="preserve"> van de opdracht en omschrijving inkoopbehoefte</w:t>
      </w:r>
      <w:bookmarkEnd w:id="15"/>
    </w:p>
    <w:p w14:paraId="6234E4AE" w14:textId="77777777" w:rsidR="00256F51" w:rsidRDefault="00256F51" w:rsidP="00256F51">
      <w:pPr>
        <w:autoSpaceDE w:val="0"/>
        <w:autoSpaceDN w:val="0"/>
        <w:adjustRightInd w:val="0"/>
        <w:spacing w:line="240" w:lineRule="exact"/>
      </w:pPr>
    </w:p>
    <w:p w14:paraId="2235C1BA" w14:textId="77777777" w:rsidR="00256F51" w:rsidRPr="00B55A23" w:rsidRDefault="00256F51" w:rsidP="00256F51">
      <w:pPr>
        <w:autoSpaceDE w:val="0"/>
        <w:autoSpaceDN w:val="0"/>
        <w:adjustRightInd w:val="0"/>
        <w:spacing w:line="240" w:lineRule="exact"/>
        <w:rPr>
          <w:szCs w:val="18"/>
        </w:rPr>
      </w:pPr>
      <w:r w:rsidRPr="00B55A23">
        <w:t>De doelstelling van de onderhavige opdracht ziet samengevat op het in eigendom leveren van Communicatiehulpmiddelen aan UWV ten behoeve van Klanten van UWV</w:t>
      </w:r>
      <w:r w:rsidRPr="00B55A23">
        <w:rPr>
          <w:szCs w:val="18"/>
        </w:rPr>
        <w:t xml:space="preserve"> die daar volgens de wet voor in aanmerking komen</w:t>
      </w:r>
      <w:r w:rsidRPr="00B55A23">
        <w:t xml:space="preserve">. Het gaat om personen met </w:t>
      </w:r>
      <w:r w:rsidRPr="00B55A23">
        <w:rPr>
          <w:szCs w:val="18"/>
        </w:rPr>
        <w:t xml:space="preserve">visuele en/of motorische beperkingen. Deze voorziening wordt alleen toegekend aan de Klant en niet aan een werkgever. </w:t>
      </w:r>
      <w:r w:rsidRPr="00B55A23">
        <w:t xml:space="preserve">UWV beoogt derhalve met deze opdracht </w:t>
      </w:r>
      <w:r w:rsidRPr="00B55A23">
        <w:rPr>
          <w:szCs w:val="18"/>
        </w:rPr>
        <w:t>dat de Klanten van UWV, ondanks hun beperking, succesvol kunnen studeren of werken door toekenning van het juiste hulpmiddel.</w:t>
      </w:r>
    </w:p>
    <w:p w14:paraId="0355C03C" w14:textId="77777777" w:rsidR="00256F51" w:rsidRPr="00B55A23" w:rsidRDefault="00256F51" w:rsidP="00256F51">
      <w:pPr>
        <w:pStyle w:val="RptStandaard"/>
      </w:pPr>
    </w:p>
    <w:p w14:paraId="0BBC721A" w14:textId="77777777" w:rsidR="00256F51" w:rsidRPr="00B55A23" w:rsidRDefault="00256F51" w:rsidP="00256F51">
      <w:pPr>
        <w:autoSpaceDE w:val="0"/>
        <w:autoSpaceDN w:val="0"/>
        <w:adjustRightInd w:val="0"/>
        <w:spacing w:line="240" w:lineRule="exact"/>
        <w:rPr>
          <w:szCs w:val="18"/>
        </w:rPr>
      </w:pPr>
      <w:r w:rsidRPr="00B55A23">
        <w:rPr>
          <w:szCs w:val="18"/>
        </w:rPr>
        <w:t>Onder Communicatiehulpmiddelen worden verstaan computervoorzieningen (hardware) inclusief bijbehorende accessoires en hulpmiddelen (waaronder software) voor blinden, slechtzienden en/of motorisch beperkten.</w:t>
      </w:r>
    </w:p>
    <w:p w14:paraId="5771FAAE" w14:textId="77777777" w:rsidR="00256F51" w:rsidRPr="00B55A23" w:rsidRDefault="00256F51" w:rsidP="00256F51">
      <w:pPr>
        <w:autoSpaceDE w:val="0"/>
        <w:autoSpaceDN w:val="0"/>
        <w:adjustRightInd w:val="0"/>
        <w:spacing w:line="240" w:lineRule="exact"/>
        <w:rPr>
          <w:szCs w:val="18"/>
        </w:rPr>
      </w:pPr>
    </w:p>
    <w:p w14:paraId="4AAAB7A2" w14:textId="77777777" w:rsidR="00256F51" w:rsidRPr="00B55A23" w:rsidRDefault="00256F51" w:rsidP="00256F51">
      <w:pPr>
        <w:autoSpaceDE w:val="0"/>
        <w:autoSpaceDN w:val="0"/>
        <w:adjustRightInd w:val="0"/>
        <w:spacing w:line="240" w:lineRule="exact"/>
        <w:rPr>
          <w:szCs w:val="18"/>
        </w:rPr>
      </w:pPr>
      <w:r w:rsidRPr="00B55A23">
        <w:rPr>
          <w:szCs w:val="18"/>
        </w:rPr>
        <w:t>De inkoopbehoefte ziet op de volgende productcategorieën voor blinden en slechtzienden:</w:t>
      </w:r>
    </w:p>
    <w:p w14:paraId="12539433" w14:textId="77777777" w:rsidR="00256F51" w:rsidRPr="00B55A23" w:rsidRDefault="00256F51" w:rsidP="00256F51">
      <w:pPr>
        <w:autoSpaceDE w:val="0"/>
        <w:autoSpaceDN w:val="0"/>
        <w:adjustRightInd w:val="0"/>
        <w:spacing w:line="240" w:lineRule="exact"/>
      </w:pPr>
      <w:r w:rsidRPr="00B55A23">
        <w:t>- Braille</w:t>
      </w:r>
    </w:p>
    <w:p w14:paraId="2B6933E8" w14:textId="77777777" w:rsidR="00256F51" w:rsidRPr="00B55A23" w:rsidRDefault="00256F51" w:rsidP="00256F51">
      <w:pPr>
        <w:autoSpaceDE w:val="0"/>
        <w:autoSpaceDN w:val="0"/>
        <w:adjustRightInd w:val="0"/>
        <w:spacing w:line="240" w:lineRule="exact"/>
      </w:pPr>
      <w:r w:rsidRPr="00B55A23">
        <w:t>- Beeldschermloep en tweede camera</w:t>
      </w:r>
    </w:p>
    <w:p w14:paraId="7DF91AC7" w14:textId="77777777" w:rsidR="00256F51" w:rsidRPr="00B55A23" w:rsidRDefault="00256F51" w:rsidP="00256F51">
      <w:pPr>
        <w:autoSpaceDE w:val="0"/>
        <w:autoSpaceDN w:val="0"/>
        <w:adjustRightInd w:val="0"/>
        <w:spacing w:line="240" w:lineRule="exact"/>
      </w:pPr>
      <w:r w:rsidRPr="00B55A23">
        <w:t>- Voorleesmachine</w:t>
      </w:r>
    </w:p>
    <w:p w14:paraId="588539C8" w14:textId="77777777" w:rsidR="00256F51" w:rsidRPr="00B55A23" w:rsidRDefault="00256F51" w:rsidP="00256F51">
      <w:pPr>
        <w:autoSpaceDE w:val="0"/>
        <w:autoSpaceDN w:val="0"/>
        <w:adjustRightInd w:val="0"/>
        <w:spacing w:line="240" w:lineRule="exact"/>
      </w:pPr>
      <w:r w:rsidRPr="00B55A23">
        <w:t>- Wearables</w:t>
      </w:r>
    </w:p>
    <w:p w14:paraId="0A06804E" w14:textId="77777777" w:rsidR="00256F51" w:rsidRPr="00B55A23" w:rsidRDefault="00256F51" w:rsidP="00256F51">
      <w:pPr>
        <w:autoSpaceDE w:val="0"/>
        <w:autoSpaceDN w:val="0"/>
        <w:adjustRightInd w:val="0"/>
        <w:spacing w:line="240" w:lineRule="exact"/>
      </w:pPr>
      <w:r w:rsidRPr="00B55A23">
        <w:t>- Software</w:t>
      </w:r>
    </w:p>
    <w:p w14:paraId="3674F13A" w14:textId="77777777" w:rsidR="00256F51" w:rsidRPr="00B55A23" w:rsidRDefault="00256F51" w:rsidP="00256F51">
      <w:pPr>
        <w:autoSpaceDE w:val="0"/>
        <w:autoSpaceDN w:val="0"/>
        <w:adjustRightInd w:val="0"/>
        <w:spacing w:line="240" w:lineRule="exact"/>
      </w:pPr>
      <w:r w:rsidRPr="00B55A23">
        <w:t>- Hardware</w:t>
      </w:r>
    </w:p>
    <w:p w14:paraId="3F56FD16" w14:textId="77777777" w:rsidR="00256F51" w:rsidRPr="00B55A23" w:rsidRDefault="00256F51" w:rsidP="00256F51">
      <w:pPr>
        <w:autoSpaceDE w:val="0"/>
        <w:autoSpaceDN w:val="0"/>
        <w:adjustRightInd w:val="0"/>
        <w:spacing w:line="240" w:lineRule="exact"/>
      </w:pPr>
      <w:r w:rsidRPr="00B55A23">
        <w:t>- specials</w:t>
      </w:r>
    </w:p>
    <w:p w14:paraId="0738059E" w14:textId="77777777" w:rsidR="00256F51" w:rsidRPr="00B55A23" w:rsidRDefault="00256F51" w:rsidP="00256F51">
      <w:pPr>
        <w:autoSpaceDE w:val="0"/>
        <w:autoSpaceDN w:val="0"/>
        <w:adjustRightInd w:val="0"/>
        <w:spacing w:line="240" w:lineRule="exact"/>
      </w:pPr>
      <w:r w:rsidRPr="00B55A23">
        <w:t>- Aanvullende dienstverlening</w:t>
      </w:r>
    </w:p>
    <w:p w14:paraId="0B3C42F6" w14:textId="77777777" w:rsidR="00256F51" w:rsidRPr="00B55A23" w:rsidRDefault="00256F51" w:rsidP="00256F51">
      <w:pPr>
        <w:autoSpaceDE w:val="0"/>
        <w:autoSpaceDN w:val="0"/>
        <w:adjustRightInd w:val="0"/>
        <w:spacing w:line="240" w:lineRule="exact"/>
      </w:pPr>
    </w:p>
    <w:p w14:paraId="21E19290" w14:textId="77777777" w:rsidR="00256F51" w:rsidRPr="00B55A23" w:rsidRDefault="00256F51" w:rsidP="00256F51">
      <w:pPr>
        <w:autoSpaceDE w:val="0"/>
        <w:autoSpaceDN w:val="0"/>
        <w:adjustRightInd w:val="0"/>
        <w:spacing w:line="240" w:lineRule="exact"/>
      </w:pPr>
      <w:r w:rsidRPr="00B55A23">
        <w:t>De inkoopbehoefte voor motorisch beperkten betreft de volgende productcategorieën:</w:t>
      </w:r>
    </w:p>
    <w:p w14:paraId="65C064D1" w14:textId="77777777" w:rsidR="00256F51" w:rsidRPr="00B55A23" w:rsidRDefault="00256F51" w:rsidP="00256F51">
      <w:pPr>
        <w:numPr>
          <w:ilvl w:val="0"/>
          <w:numId w:val="17"/>
        </w:numPr>
        <w:autoSpaceDE w:val="0"/>
        <w:autoSpaceDN w:val="0"/>
        <w:adjustRightInd w:val="0"/>
        <w:spacing w:line="240" w:lineRule="exact"/>
      </w:pPr>
      <w:r w:rsidRPr="00B55A23">
        <w:t>Spraakherkenningssoftware</w:t>
      </w:r>
    </w:p>
    <w:p w14:paraId="20E8A335" w14:textId="77777777" w:rsidR="00256F51" w:rsidRPr="00B55A23" w:rsidRDefault="00256F51" w:rsidP="00256F51">
      <w:pPr>
        <w:numPr>
          <w:ilvl w:val="0"/>
          <w:numId w:val="17"/>
        </w:numPr>
        <w:autoSpaceDE w:val="0"/>
        <w:autoSpaceDN w:val="0"/>
        <w:adjustRightInd w:val="0"/>
        <w:spacing w:line="240" w:lineRule="exact"/>
      </w:pPr>
      <w:r w:rsidRPr="00B55A23">
        <w:t>Software</w:t>
      </w:r>
    </w:p>
    <w:p w14:paraId="17C9F6B5" w14:textId="77777777" w:rsidR="00256F51" w:rsidRPr="00B55A23" w:rsidRDefault="00256F51" w:rsidP="00256F51">
      <w:pPr>
        <w:numPr>
          <w:ilvl w:val="0"/>
          <w:numId w:val="17"/>
        </w:numPr>
        <w:autoSpaceDE w:val="0"/>
        <w:autoSpaceDN w:val="0"/>
        <w:adjustRightInd w:val="0"/>
        <w:spacing w:line="240" w:lineRule="exact"/>
      </w:pPr>
      <w:r w:rsidRPr="00B55A23">
        <w:t>Hardware</w:t>
      </w:r>
    </w:p>
    <w:p w14:paraId="3A0A380C" w14:textId="77777777" w:rsidR="00256F51" w:rsidRPr="00B55A23" w:rsidRDefault="00256F51" w:rsidP="00256F51">
      <w:pPr>
        <w:numPr>
          <w:ilvl w:val="0"/>
          <w:numId w:val="17"/>
        </w:numPr>
        <w:autoSpaceDE w:val="0"/>
        <w:autoSpaceDN w:val="0"/>
        <w:adjustRightInd w:val="0"/>
        <w:spacing w:line="240" w:lineRule="exact"/>
      </w:pPr>
      <w:r w:rsidRPr="00B55A23">
        <w:t>Specials</w:t>
      </w:r>
    </w:p>
    <w:p w14:paraId="35150A56" w14:textId="77777777" w:rsidR="00256F51" w:rsidRPr="00B55A23" w:rsidRDefault="00256F51" w:rsidP="00256F51">
      <w:pPr>
        <w:numPr>
          <w:ilvl w:val="0"/>
          <w:numId w:val="17"/>
        </w:numPr>
        <w:autoSpaceDE w:val="0"/>
        <w:autoSpaceDN w:val="0"/>
        <w:adjustRightInd w:val="0"/>
        <w:spacing w:line="240" w:lineRule="exact"/>
      </w:pPr>
      <w:r w:rsidRPr="00B55A23">
        <w:t>Aanvullende dienstverlening</w:t>
      </w:r>
    </w:p>
    <w:p w14:paraId="033A6741" w14:textId="77777777" w:rsidR="00256F51" w:rsidRPr="00B55A23" w:rsidRDefault="00256F51" w:rsidP="00256F51">
      <w:pPr>
        <w:autoSpaceDE w:val="0"/>
        <w:autoSpaceDN w:val="0"/>
        <w:adjustRightInd w:val="0"/>
        <w:spacing w:line="240" w:lineRule="exact"/>
      </w:pPr>
    </w:p>
    <w:p w14:paraId="7297CC34" w14:textId="77777777" w:rsidR="00256F51" w:rsidRPr="00B55A23" w:rsidRDefault="00256F51" w:rsidP="00256F51">
      <w:pPr>
        <w:autoSpaceDE w:val="0"/>
        <w:autoSpaceDN w:val="0"/>
        <w:adjustRightInd w:val="0"/>
        <w:spacing w:line="240" w:lineRule="exact"/>
      </w:pPr>
      <w:r w:rsidRPr="00B55A23">
        <w:t xml:space="preserve">Een volledig overzicht van de diensten en producten is te vinden in bijlage 13A en bijlage 13B met productspecificaties. In deze bijlagen heeft UWV weergegeven welke producten Inschrijver tenminste dient te kunnen leveren en aan welke eisen die producten moeten voldoen. Overige vereisten staan in het Programma van Eisen, bijlage 3. </w:t>
      </w:r>
    </w:p>
    <w:p w14:paraId="4481CB72" w14:textId="77777777" w:rsidR="00256F51" w:rsidRPr="00B55A23" w:rsidRDefault="00256F51" w:rsidP="00256F51">
      <w:pPr>
        <w:autoSpaceDE w:val="0"/>
        <w:autoSpaceDN w:val="0"/>
        <w:adjustRightInd w:val="0"/>
        <w:spacing w:line="240" w:lineRule="exact"/>
        <w:contextualSpacing/>
        <w:rPr>
          <w:rFonts w:cs="Verdana"/>
          <w:szCs w:val="18"/>
        </w:rPr>
      </w:pPr>
    </w:p>
    <w:p w14:paraId="4266BC31" w14:textId="77777777" w:rsidR="00256F51" w:rsidRPr="00B55A23" w:rsidRDefault="00256F51" w:rsidP="00256F51">
      <w:pPr>
        <w:spacing w:line="260" w:lineRule="atLeast"/>
        <w:rPr>
          <w:szCs w:val="18"/>
        </w:rPr>
      </w:pPr>
      <w:r w:rsidRPr="00B55A23">
        <w:rPr>
          <w:szCs w:val="18"/>
        </w:rPr>
        <w:t>De verscheidenheid aan producten is groot, o.a. omdat iedere Klant een specifieke behoefte heeft waarbij een specifiek hulpmiddel past. Het is belangrijk dat een passend aanbod aan Communicatiehulpmiddelen geleverd kan worden, zodat arbeidsdeskundigen van UWV aan iedere Klant de meest adequate oplossing kunnen verstrekken.</w:t>
      </w:r>
    </w:p>
    <w:p w14:paraId="7A4E6D3A" w14:textId="77777777" w:rsidR="00256F51" w:rsidRPr="00B55A23" w:rsidRDefault="00256F51" w:rsidP="00256F51">
      <w:pPr>
        <w:pStyle w:val="RptStandaard"/>
      </w:pPr>
      <w:r w:rsidRPr="00B55A23">
        <w:lastRenderedPageBreak/>
        <w:t>Daarnaast wenst UWV middels deze aanbesteding de volgende doelstellingen te verwezenlijken:</w:t>
      </w:r>
    </w:p>
    <w:p w14:paraId="2DC14A93" w14:textId="77777777" w:rsidR="00256F51" w:rsidRPr="00B55A23" w:rsidRDefault="00256F51" w:rsidP="00256F51">
      <w:pPr>
        <w:pStyle w:val="RptStandaard"/>
      </w:pPr>
    </w:p>
    <w:p w14:paraId="6B56B0A8" w14:textId="77777777" w:rsidR="00256F51" w:rsidRPr="00B55A23" w:rsidRDefault="00256F51" w:rsidP="00256F51">
      <w:pPr>
        <w:pStyle w:val="RptStandaard"/>
        <w:numPr>
          <w:ilvl w:val="0"/>
          <w:numId w:val="18"/>
        </w:numPr>
      </w:pPr>
      <w:r w:rsidRPr="00B55A23">
        <w:t xml:space="preserve">Borgen dat de Klant zeker is gesteld van levering van Hulpmiddelen, die van dusdanige kwaliteit zijn, dat het voldoet aan de minimale functionele, technische -en veiligheidseisen en gebruiksduur; </w:t>
      </w:r>
    </w:p>
    <w:p w14:paraId="77C41344" w14:textId="77777777" w:rsidR="00256F51" w:rsidRPr="00B55A23" w:rsidRDefault="00256F51" w:rsidP="00256F51">
      <w:pPr>
        <w:pStyle w:val="RptStandaard"/>
        <w:numPr>
          <w:ilvl w:val="0"/>
          <w:numId w:val="18"/>
        </w:numPr>
      </w:pPr>
      <w:r w:rsidRPr="00B55A23">
        <w:t xml:space="preserve">Een goede Dienstverlening, die in relatie staat tot de levering en adequate service/support aan de Klant, met als resultaat tevreden Klanten; </w:t>
      </w:r>
    </w:p>
    <w:p w14:paraId="382409D2" w14:textId="77777777" w:rsidR="00256F51" w:rsidRPr="00B55A23" w:rsidRDefault="00256F51" w:rsidP="00256F51">
      <w:pPr>
        <w:pStyle w:val="RptStandaard"/>
        <w:numPr>
          <w:ilvl w:val="0"/>
          <w:numId w:val="18"/>
        </w:numPr>
      </w:pPr>
      <w:r w:rsidRPr="00B55A23">
        <w:t xml:space="preserve">Het bedingen van een eerlijke en transparante kwaliteit/prijsverhouding, waardoor te allen tijde de meest adequate oplossing voor de Klant wordt gerealiseerd; </w:t>
      </w:r>
    </w:p>
    <w:p w14:paraId="59998957" w14:textId="77777777" w:rsidR="00256F51" w:rsidRPr="00B55A23" w:rsidRDefault="00256F51" w:rsidP="00256F51">
      <w:pPr>
        <w:pStyle w:val="RptStandaard"/>
        <w:numPr>
          <w:ilvl w:val="0"/>
          <w:numId w:val="18"/>
        </w:numPr>
      </w:pPr>
      <w:r w:rsidRPr="00B55A23">
        <w:t>Het verminderen van de milieubelasting, door gebruik van duurzame producten, circulariteit en het verlagen van de CO2 footprint.</w:t>
      </w:r>
    </w:p>
    <w:p w14:paraId="7236B674" w14:textId="77777777" w:rsidR="00256F51" w:rsidRPr="00B55A23" w:rsidRDefault="00256F51" w:rsidP="00256F51">
      <w:pPr>
        <w:pStyle w:val="RptStandaard"/>
      </w:pPr>
    </w:p>
    <w:p w14:paraId="380276E7" w14:textId="77777777" w:rsidR="00256F51" w:rsidRDefault="00256F51" w:rsidP="00256F51">
      <w:pPr>
        <w:pStyle w:val="RptStandaard"/>
      </w:pPr>
      <w:r w:rsidRPr="00B55A23">
        <w:t>De Inschrijving van Inschrijver dient te voorzien in de inkoopbehoefte van UWV.</w:t>
      </w:r>
    </w:p>
    <w:p w14:paraId="51985203" w14:textId="77777777" w:rsidR="00256F51" w:rsidRDefault="00256F51" w:rsidP="00256F51">
      <w:pPr>
        <w:pStyle w:val="RptStandaard"/>
      </w:pPr>
    </w:p>
    <w:p w14:paraId="5B8F0B9D" w14:textId="77777777" w:rsidR="00256F51" w:rsidRDefault="00256F51" w:rsidP="00256F51">
      <w:pPr>
        <w:pStyle w:val="RptParagraafNiveau1"/>
      </w:pPr>
      <w:bookmarkStart w:id="16" w:name="_Toc94090381"/>
      <w:bookmarkStart w:id="17" w:name="_Toc216757237"/>
      <w:r>
        <w:t>Maatschappelijke waarde</w:t>
      </w:r>
      <w:bookmarkEnd w:id="16"/>
    </w:p>
    <w:p w14:paraId="19BD6DAA" w14:textId="77777777" w:rsidR="00256F51" w:rsidRDefault="00256F51" w:rsidP="00256F51">
      <w:pPr>
        <w:pStyle w:val="RptStandaard"/>
        <w:rPr>
          <w:color w:val="000000"/>
        </w:rPr>
      </w:pPr>
      <w:r>
        <w:t xml:space="preserve">UWV streeft bij het gunnen van opdrachten naar het realiseren van zo veel mogelijk maatschappelijke waarde. UWV staat midden in de maatschappij en heeft MVOI </w:t>
      </w:r>
      <w:r w:rsidRPr="008E1944">
        <w:t>ontwikkeld vanuit de visie dat UWV een verantwoordelijkhe</w:t>
      </w:r>
      <w:r>
        <w:t>id heeft om goed te doen</w:t>
      </w:r>
      <w:r w:rsidRPr="008E1944">
        <w:t>.</w:t>
      </w:r>
      <w:r>
        <w:t xml:space="preserve"> Goed doen voor de huidige en toekomstige generaties en maatschappelijk verantwoord inkopen binnen en buiten de grenzen van Nederland, middels onze leveranciers. MVOI houdt in dat, middels inkoop, een zo positief mogelijke bijdrage wordt geleverd aan mens en milieu en dat overheidsgelden zorgvuldig worden uitgegeven. </w:t>
      </w:r>
    </w:p>
    <w:p w14:paraId="1324CE41" w14:textId="77777777" w:rsidR="00256F51" w:rsidRDefault="00256F51" w:rsidP="00256F51">
      <w:pPr>
        <w:shd w:val="clear" w:color="auto" w:fill="FFFFFF"/>
        <w:rPr>
          <w:color w:val="000000"/>
        </w:rPr>
      </w:pPr>
    </w:p>
    <w:p w14:paraId="06094FA2" w14:textId="77777777" w:rsidR="00256F51" w:rsidRDefault="00256F51" w:rsidP="00256F51">
      <w:pPr>
        <w:shd w:val="clear" w:color="auto" w:fill="FFFFFF"/>
      </w:pPr>
      <w:r>
        <w:rPr>
          <w:color w:val="000000"/>
        </w:rPr>
        <w:t xml:space="preserve">De uitgangspunten en thema’s van UWV op MVOI staan beschreven in onderstaande paragrafen. </w:t>
      </w:r>
      <w:r>
        <w:t xml:space="preserve">Indien u meer wilt lezen over MVO (Maatschappelijk Verantwoord Ondernemen) bij UWV, verwijzen wij u naar deze </w:t>
      </w:r>
      <w:hyperlink r:id="rId20" w:history="1">
        <w:r w:rsidRPr="00F51EFE">
          <w:rPr>
            <w:rStyle w:val="Hyperlink"/>
          </w:rPr>
          <w:t>link</w:t>
        </w:r>
      </w:hyperlink>
      <w:r>
        <w:t xml:space="preserve">. </w:t>
      </w:r>
    </w:p>
    <w:p w14:paraId="2E40C049" w14:textId="77777777" w:rsidR="00256F51" w:rsidRDefault="00256F51" w:rsidP="00256F51">
      <w:pPr>
        <w:shd w:val="clear" w:color="auto" w:fill="FFFFFF"/>
      </w:pPr>
    </w:p>
    <w:p w14:paraId="051D8079" w14:textId="77777777" w:rsidR="00256F51" w:rsidRDefault="00256F51" w:rsidP="00256F51">
      <w:r>
        <w:t xml:space="preserve">Indien u mogelijkheden voor MVOI ziet die niet door UWV zijn meegenomen in deze aanbesteding, willen wij u vragen dit in de Nota van Inlichtingen kenbaar te maken en daar een vraag over te stellen. </w:t>
      </w:r>
    </w:p>
    <w:p w14:paraId="57D64E2A" w14:textId="77777777" w:rsidR="00256F51" w:rsidRDefault="00256F51" w:rsidP="00256F51">
      <w:pPr>
        <w:pStyle w:val="RptParagraafNiveau2"/>
        <w:rPr>
          <w:color w:val="000000"/>
        </w:rPr>
      </w:pPr>
      <w:bookmarkStart w:id="18" w:name="_Toc94090382"/>
      <w:bookmarkStart w:id="19" w:name="_Toc65133010"/>
      <w:r>
        <w:rPr>
          <w:color w:val="000000"/>
        </w:rPr>
        <w:t xml:space="preserve">MVO </w:t>
      </w:r>
      <w:r w:rsidRPr="00E45B99">
        <w:t>gedragscode</w:t>
      </w:r>
      <w:bookmarkEnd w:id="18"/>
      <w:r>
        <w:t xml:space="preserve"> </w:t>
      </w:r>
      <w:bookmarkEnd w:id="19"/>
    </w:p>
    <w:p w14:paraId="5381818A" w14:textId="77777777" w:rsidR="00256F51" w:rsidRDefault="00256F51" w:rsidP="00256F51">
      <w:pPr>
        <w:shd w:val="clear" w:color="auto" w:fill="FFFFFF"/>
      </w:pPr>
      <w:r>
        <w:rPr>
          <w:color w:val="000000"/>
        </w:rPr>
        <w:t xml:space="preserve">Van </w:t>
      </w:r>
      <w:r>
        <w:t xml:space="preserve">Inschrijvers wordt verwacht dat zij zich conformeren aan de ‘MVO gedragscode voor leveranciers’, die als bijlage V deel uitmaakt van de te sluiten Raamovereenkomst. Hierin staan de basisvereisten beschreven over hoe UWV vindt dat met mens en milieu moet worden omgegaan. Desgevraagd zal de  Opdrachtnemer aan UWV door middel van een rapportage inzicht geven in de naleving van deze code. Daarnaast behoudt UWV zich het recht voor om het naleven van deze code te controleren door middel van audits en enquêtes. Niet naleving van de MVO gedragscode geldt als een toerekenbare tekortkoming in de nakoming van de contractuele verplichtingen van Opdrachtnemer. </w:t>
      </w:r>
    </w:p>
    <w:p w14:paraId="2A5374A2" w14:textId="77777777" w:rsidR="00256F51" w:rsidRPr="005D0E17" w:rsidRDefault="00256F51" w:rsidP="00256F51">
      <w:pPr>
        <w:pStyle w:val="RptParagraafNiveau2"/>
        <w:rPr>
          <w:color w:val="000000"/>
        </w:rPr>
      </w:pPr>
      <w:r w:rsidRPr="005D0E17">
        <w:rPr>
          <w:color w:val="000000"/>
        </w:rPr>
        <w:t xml:space="preserve"> </w:t>
      </w:r>
      <w:bookmarkStart w:id="20" w:name="_Toc94090383"/>
      <w:r w:rsidRPr="005D0E17">
        <w:rPr>
          <w:color w:val="000000"/>
        </w:rPr>
        <w:t>Social return</w:t>
      </w:r>
      <w:bookmarkEnd w:id="20"/>
      <w:r w:rsidRPr="005D0E17">
        <w:rPr>
          <w:color w:val="000000"/>
        </w:rPr>
        <w:t xml:space="preserve"> </w:t>
      </w:r>
    </w:p>
    <w:p w14:paraId="5EAE3B19" w14:textId="77777777" w:rsidR="00256F51" w:rsidRDefault="00256F51" w:rsidP="00256F51">
      <w:r>
        <w:t xml:space="preserve">Mensen zijn op hun best als ze met werk kunnen deelnemen aan de maatschappij. Het is de missie van UWV om, samen met de partners van UWV, verschil te maken door werken voor mensen te bevorderen. Het onderwerp ‘Mens’ in de definitie van Maatschappelijk Verantwoord Opdrachtgeven en Inkopen is daarom nauw verbonden met het bestaansrecht van UWV. Het vergroten van sociale waarde via inkoopopdrachten van UWV, naast financiële </w:t>
      </w:r>
      <w:r>
        <w:lastRenderedPageBreak/>
        <w:t>waarde, speelt hierbij een belangrijke rol: het zogenaamde social return on investment (vanaf nu: social return)</w:t>
      </w:r>
    </w:p>
    <w:p w14:paraId="5D1E1C86" w14:textId="77777777" w:rsidR="00256F51" w:rsidRPr="005D0E17" w:rsidRDefault="00256F51" w:rsidP="00256F51">
      <w:pPr>
        <w:pStyle w:val="RptParagraafNiveau2"/>
        <w:rPr>
          <w:color w:val="000000"/>
        </w:rPr>
      </w:pPr>
      <w:r w:rsidRPr="005D0E17">
        <w:rPr>
          <w:color w:val="000000"/>
        </w:rPr>
        <w:t xml:space="preserve"> </w:t>
      </w:r>
      <w:bookmarkStart w:id="21" w:name="_Toc94090384"/>
      <w:r w:rsidRPr="005D0E17">
        <w:rPr>
          <w:color w:val="000000"/>
        </w:rPr>
        <w:t>Milieu</w:t>
      </w:r>
      <w:bookmarkEnd w:id="21"/>
    </w:p>
    <w:p w14:paraId="673936D7" w14:textId="77777777" w:rsidR="00256F51" w:rsidRDefault="00256F51" w:rsidP="00256F51">
      <w:r>
        <w:t>De pijler, Milieu, bevat twee speerpunten</w:t>
      </w:r>
      <w:r>
        <w:rPr>
          <w:color w:val="000000"/>
        </w:rPr>
        <w:t xml:space="preserve">: </w:t>
      </w:r>
      <w:r>
        <w:t>klimaatneutraliteit en circulariteit.</w:t>
      </w:r>
    </w:p>
    <w:p w14:paraId="18F9C11B" w14:textId="77777777" w:rsidR="00256F51" w:rsidRPr="005D0E17" w:rsidRDefault="00256F51" w:rsidP="00256F51">
      <w:pPr>
        <w:pStyle w:val="RptParagraafNiveau2"/>
        <w:rPr>
          <w:color w:val="000000"/>
        </w:rPr>
      </w:pPr>
      <w:r w:rsidRPr="005D0E17">
        <w:rPr>
          <w:color w:val="000000"/>
        </w:rPr>
        <w:t xml:space="preserve"> </w:t>
      </w:r>
      <w:bookmarkStart w:id="22" w:name="_Toc94090385"/>
      <w:r w:rsidRPr="005D0E17">
        <w:rPr>
          <w:color w:val="000000"/>
        </w:rPr>
        <w:t>Klimaatneutraliteit</w:t>
      </w:r>
      <w:bookmarkEnd w:id="22"/>
    </w:p>
    <w:p w14:paraId="4071EAF8" w14:textId="77777777" w:rsidR="00256F51" w:rsidRPr="00B55A23" w:rsidRDefault="00256F51" w:rsidP="00256F51">
      <w:r>
        <w:t>UWV wil in 2030 een klimaat neutrale bedrijfsvoering hanteren. Dit gebeurt deels door het inkopen van producten waardoor de uitstoot van CO</w:t>
      </w:r>
      <w:r w:rsidRPr="000A6636">
        <w:rPr>
          <w:vertAlign w:val="subscript"/>
        </w:rPr>
        <w:t>2</w:t>
      </w:r>
      <w:r>
        <w:t xml:space="preserve"> wordt verminderd. Indien CO</w:t>
      </w:r>
      <w:r w:rsidRPr="000A6636">
        <w:rPr>
          <w:vertAlign w:val="subscript"/>
        </w:rPr>
        <w:t>2</w:t>
      </w:r>
      <w:r>
        <w:rPr>
          <w:vertAlign w:val="subscript"/>
        </w:rPr>
        <w:t xml:space="preserve"> </w:t>
      </w:r>
      <w:r>
        <w:t xml:space="preserve">uitstoot onvermijdelijk is, wordt gecompenseerd. </w:t>
      </w:r>
      <w:r w:rsidRPr="00B55A23">
        <w:t>Voor deze opdracht zijn eisen opgenomen in het kader van klimaatneutraliteit. Zie hiervoor het Programma van Eisen, onderdeel H (Bijlage 3).</w:t>
      </w:r>
    </w:p>
    <w:p w14:paraId="6D5014D7" w14:textId="77777777" w:rsidR="00256F51" w:rsidRPr="00AD2D46" w:rsidRDefault="00256F51" w:rsidP="00256F51">
      <w:pPr>
        <w:pStyle w:val="RptParagraafNiveau1"/>
        <w:rPr>
          <w:rFonts w:eastAsia="Calibri"/>
        </w:rPr>
      </w:pPr>
      <w:bookmarkStart w:id="23" w:name="_Toc94090386"/>
      <w:r>
        <w:t>Scope</w:t>
      </w:r>
      <w:bookmarkEnd w:id="17"/>
      <w:r>
        <w:t xml:space="preserve"> </w:t>
      </w:r>
      <w:r w:rsidRPr="00AC0129">
        <w:t>en percelen</w:t>
      </w:r>
      <w:bookmarkEnd w:id="23"/>
      <w:r>
        <w:br/>
      </w:r>
    </w:p>
    <w:p w14:paraId="343C79C3" w14:textId="77777777" w:rsidR="00256F51" w:rsidRPr="00B55A23" w:rsidRDefault="00256F51" w:rsidP="00256F51">
      <w:pPr>
        <w:rPr>
          <w:color w:val="FF0000"/>
        </w:rPr>
      </w:pPr>
      <w:bookmarkStart w:id="24" w:name="_Toc216757238"/>
      <w:r w:rsidRPr="00B55A23">
        <w:t>Deze opdracht is opgedeeld in de twee percelen, die naar het inzicht van UWV een passende opdeling vormen. Deze opdeling in percelen sluit aan bij de verschillende doelgroepen en hun specifieke behoeften en past tevens bij de unieke competenties en het productaanbod van de Inschrijvers. De percelen van die voor deze opdracht gehanteerd worden, zijn:</w:t>
      </w:r>
    </w:p>
    <w:p w14:paraId="0F17F8D9" w14:textId="77777777" w:rsidR="00256F51" w:rsidRPr="00B55A23" w:rsidRDefault="00256F51" w:rsidP="00256F51"/>
    <w:p w14:paraId="25B2497E" w14:textId="77777777" w:rsidR="00256F51" w:rsidRPr="00B55A23" w:rsidRDefault="00256F51" w:rsidP="00256F51">
      <w:pPr>
        <w:numPr>
          <w:ilvl w:val="0"/>
          <w:numId w:val="11"/>
        </w:numPr>
        <w:spacing w:line="255" w:lineRule="exact"/>
      </w:pPr>
      <w:r w:rsidRPr="00B55A23">
        <w:t xml:space="preserve">Perceel A – Communicatiehulpmiddelen voor blinden en slechtzienden, inclusief computers en accessoires en </w:t>
      </w:r>
      <w:r w:rsidRPr="00B55A23">
        <w:rPr>
          <w:rFonts w:cs="Verdana"/>
          <w:color w:val="000000"/>
          <w:szCs w:val="18"/>
        </w:rPr>
        <w:t>additionele dienstverlening</w:t>
      </w:r>
      <w:r w:rsidRPr="00B55A23">
        <w:t>;</w:t>
      </w:r>
    </w:p>
    <w:p w14:paraId="43BA2424" w14:textId="77777777" w:rsidR="00256F51" w:rsidRPr="00B55A23" w:rsidRDefault="00256F51" w:rsidP="00256F51">
      <w:pPr>
        <w:numPr>
          <w:ilvl w:val="0"/>
          <w:numId w:val="11"/>
        </w:numPr>
        <w:spacing w:line="255" w:lineRule="exact"/>
      </w:pPr>
      <w:r w:rsidRPr="00B55A23">
        <w:t xml:space="preserve">Perceel B – Communicatiehulpmiddelen voor motorisch beperkten, inclusief computers en accessoires en </w:t>
      </w:r>
      <w:r w:rsidRPr="00B55A23">
        <w:rPr>
          <w:rFonts w:cs="Verdana"/>
          <w:color w:val="000000"/>
          <w:szCs w:val="18"/>
        </w:rPr>
        <w:t>additionele dienstverlening</w:t>
      </w:r>
      <w:r w:rsidRPr="00B55A23">
        <w:t>.</w:t>
      </w:r>
    </w:p>
    <w:p w14:paraId="570949DA" w14:textId="77777777" w:rsidR="00256F51" w:rsidRPr="00B55A23" w:rsidRDefault="00256F51" w:rsidP="00256F51">
      <w:pPr>
        <w:pStyle w:val="RptStandaard"/>
      </w:pPr>
    </w:p>
    <w:p w14:paraId="1A6302B2" w14:textId="77777777" w:rsidR="00256F51" w:rsidRPr="00B55A23" w:rsidRDefault="00256F51" w:rsidP="00256F51">
      <w:pPr>
        <w:pStyle w:val="Dikgedrukt"/>
      </w:pPr>
      <w:r w:rsidRPr="00B55A23">
        <w:t xml:space="preserve">Scope van perceel A </w:t>
      </w:r>
    </w:p>
    <w:p w14:paraId="636B199D" w14:textId="6DBDE546" w:rsidR="00256F51" w:rsidRPr="00B55A23" w:rsidRDefault="00256F51" w:rsidP="00256F51">
      <w:pPr>
        <w:numPr>
          <w:ilvl w:val="0"/>
          <w:numId w:val="16"/>
        </w:numPr>
        <w:spacing w:line="255" w:lineRule="exact"/>
      </w:pPr>
      <w:r w:rsidRPr="00B55A23">
        <w:t>Het in eigendom leveren van de Communicatiehulpmiddelen, inclusief eventuele ondersteunende apparatuur en software (zie bijlage 13A – Productspecificaties voor een overzicht van de te leveren Communicatiehulpmiddelen)</w:t>
      </w:r>
      <w:r w:rsidR="00F95966">
        <w:t>;</w:t>
      </w:r>
    </w:p>
    <w:p w14:paraId="1EC289A8" w14:textId="77777777" w:rsidR="00256F51" w:rsidRPr="00B55A23" w:rsidRDefault="00256F51" w:rsidP="00256F51">
      <w:pPr>
        <w:numPr>
          <w:ilvl w:val="0"/>
          <w:numId w:val="16"/>
        </w:numPr>
        <w:spacing w:line="255" w:lineRule="exact"/>
      </w:pPr>
      <w:r w:rsidRPr="00B55A23">
        <w:t>Het implementeren van de Communicatiehulpmiddelen, bestaande uit installatie op locatie, implementatie van de software en alle hieraan gerelateerde activiteiten;</w:t>
      </w:r>
    </w:p>
    <w:p w14:paraId="2827C1E8" w14:textId="77777777" w:rsidR="00256F51" w:rsidRPr="00B55A23" w:rsidRDefault="00256F51" w:rsidP="00256F51">
      <w:pPr>
        <w:pStyle w:val="Lijstalinea"/>
        <w:numPr>
          <w:ilvl w:val="0"/>
          <w:numId w:val="16"/>
        </w:numPr>
        <w:spacing w:line="240" w:lineRule="exact"/>
        <w:contextualSpacing/>
      </w:pPr>
      <w:r w:rsidRPr="00B55A23">
        <w:t>Het adviseren van Arbeidsdeskundige van UWV over de te verstrekken Communicatiehulpmiddelen in relatie tot de behoefte van de klant middels een extern consult;</w:t>
      </w:r>
    </w:p>
    <w:p w14:paraId="1846ACE3" w14:textId="77777777" w:rsidR="00256F51" w:rsidRPr="00B55A23" w:rsidRDefault="00256F51" w:rsidP="00256F51">
      <w:pPr>
        <w:pStyle w:val="Lijstalinea"/>
        <w:numPr>
          <w:ilvl w:val="0"/>
          <w:numId w:val="16"/>
        </w:numPr>
        <w:spacing w:line="240" w:lineRule="exact"/>
        <w:contextualSpacing/>
      </w:pPr>
      <w:r w:rsidRPr="00B55A23">
        <w:t xml:space="preserve">Het uitvoeren van een systeemtoegankelijkheidsonderzoek om de Arbeidsdeskundige van UWV te adviseren in relatie tot specifieke bij werkgever gebruikte ICT systemen en/of programma’s; </w:t>
      </w:r>
    </w:p>
    <w:p w14:paraId="6A633E81" w14:textId="77777777" w:rsidR="00256F51" w:rsidRPr="00B55A23" w:rsidRDefault="00256F51" w:rsidP="00256F51">
      <w:pPr>
        <w:numPr>
          <w:ilvl w:val="0"/>
          <w:numId w:val="16"/>
        </w:numPr>
        <w:spacing w:line="255" w:lineRule="exact"/>
      </w:pPr>
      <w:r w:rsidRPr="00B55A23">
        <w:t>Het geven van instructie met betrekking tot de geleverde Communicatiehulpmiddelen;</w:t>
      </w:r>
    </w:p>
    <w:p w14:paraId="7C61C3FC" w14:textId="77777777" w:rsidR="00256F51" w:rsidRPr="00B55A23" w:rsidRDefault="00256F51" w:rsidP="00256F51">
      <w:pPr>
        <w:numPr>
          <w:ilvl w:val="0"/>
          <w:numId w:val="16"/>
        </w:numPr>
        <w:spacing w:line="255" w:lineRule="exact"/>
      </w:pPr>
      <w:r w:rsidRPr="00B55A23">
        <w:t>Het verzorgen van trainingen met betrekking tot de geleverde Communicatiehulpmiddelen, in relatie met de uit te voeren werkzaamheden van de Klant en de te gebruiken programma’s en tools;</w:t>
      </w:r>
    </w:p>
    <w:p w14:paraId="4DA894AE" w14:textId="77777777" w:rsidR="00256F51" w:rsidRPr="00B55A23" w:rsidRDefault="00256F51" w:rsidP="00256F51">
      <w:pPr>
        <w:numPr>
          <w:ilvl w:val="0"/>
          <w:numId w:val="16"/>
        </w:numPr>
        <w:spacing w:line="255" w:lineRule="exact"/>
      </w:pPr>
      <w:r w:rsidRPr="00B55A23">
        <w:t>Het leveren van service (zoals bijvoorbeeld verhuizing), onderhoud en reparaties op de geleverde Communicatiehulpmiddelen, waaronder het updaten van software;</w:t>
      </w:r>
    </w:p>
    <w:p w14:paraId="575CB40C" w14:textId="77777777" w:rsidR="00256F51" w:rsidRPr="00B55A23" w:rsidRDefault="00256F51" w:rsidP="00256F51">
      <w:pPr>
        <w:pStyle w:val="Lijstalinea"/>
        <w:numPr>
          <w:ilvl w:val="0"/>
          <w:numId w:val="16"/>
        </w:numPr>
        <w:spacing w:line="240" w:lineRule="exact"/>
        <w:contextualSpacing/>
      </w:pPr>
      <w:r w:rsidRPr="00B55A23">
        <w:t xml:space="preserve">Het inrichten van een servicedesk </w:t>
      </w:r>
      <w:r w:rsidRPr="00B55A23">
        <w:rPr>
          <w:noProof/>
        </w:rPr>
        <w:t>voor het registreren en afhandelen van meldingen van gebruikers, welke betrekking hebben tot bijvoorbeeld reparaties en defecten;</w:t>
      </w:r>
    </w:p>
    <w:p w14:paraId="1A740C39" w14:textId="77777777" w:rsidR="00256F51" w:rsidRPr="00B55A23" w:rsidRDefault="00256F51" w:rsidP="00256F51">
      <w:pPr>
        <w:pStyle w:val="Lijstalinea"/>
        <w:numPr>
          <w:ilvl w:val="0"/>
          <w:numId w:val="16"/>
        </w:numPr>
        <w:spacing w:line="240" w:lineRule="exact"/>
        <w:contextualSpacing/>
      </w:pPr>
      <w:r w:rsidRPr="00B55A23">
        <w:t>Inname van de geleverde Communicatiehulpmiddelen en eventueel recyclen, afvoeren of het opnieuw inzetten van een ingenomen middel.</w:t>
      </w:r>
    </w:p>
    <w:p w14:paraId="7105B4B4" w14:textId="77777777" w:rsidR="00256F51" w:rsidRPr="00B55A23" w:rsidRDefault="00256F51" w:rsidP="00256F51">
      <w:pPr>
        <w:pStyle w:val="RptStandaard"/>
      </w:pPr>
    </w:p>
    <w:p w14:paraId="02F260F8" w14:textId="77777777" w:rsidR="00256F51" w:rsidRPr="00B55A23" w:rsidRDefault="00256F51" w:rsidP="00256F51">
      <w:pPr>
        <w:pStyle w:val="Dikgedrukt"/>
      </w:pPr>
      <w:r w:rsidRPr="00B55A23">
        <w:t>Scope van perceel B</w:t>
      </w:r>
    </w:p>
    <w:p w14:paraId="277EBC13" w14:textId="326B39AF" w:rsidR="00256F51" w:rsidRPr="00B55A23" w:rsidRDefault="00256F51" w:rsidP="00256F51">
      <w:pPr>
        <w:numPr>
          <w:ilvl w:val="0"/>
          <w:numId w:val="16"/>
        </w:numPr>
        <w:spacing w:line="255" w:lineRule="exact"/>
      </w:pPr>
      <w:r w:rsidRPr="00B55A23">
        <w:lastRenderedPageBreak/>
        <w:t>Het in eigendom leveren van de Communicatiehulpmiddelen, inclusief eventuele ondersteunende apparatuur en software (zie bijlage 13B– Productspecificaties voor een overzicht van de te le</w:t>
      </w:r>
      <w:r w:rsidR="00F95966">
        <w:t>veren Communicatiehulpmiddelen);</w:t>
      </w:r>
      <w:r w:rsidRPr="00B55A23">
        <w:t xml:space="preserve"> </w:t>
      </w:r>
    </w:p>
    <w:p w14:paraId="4401DE4D" w14:textId="77777777" w:rsidR="00256F51" w:rsidRPr="00B55A23" w:rsidRDefault="00256F51" w:rsidP="00256F51">
      <w:pPr>
        <w:numPr>
          <w:ilvl w:val="0"/>
          <w:numId w:val="16"/>
        </w:numPr>
        <w:spacing w:line="255" w:lineRule="exact"/>
      </w:pPr>
      <w:r w:rsidRPr="00B55A23">
        <w:t>Het implementeren van de Communicatiehulpmiddelen, bestaande uit installatie op locatie, implementatie van de software en alle hieraan gerelateerde activiteiten;</w:t>
      </w:r>
    </w:p>
    <w:p w14:paraId="16B9FFB3" w14:textId="77777777" w:rsidR="00256F51" w:rsidRPr="00B55A23" w:rsidRDefault="00256F51" w:rsidP="00256F51">
      <w:pPr>
        <w:pStyle w:val="Lijstalinea"/>
        <w:numPr>
          <w:ilvl w:val="0"/>
          <w:numId w:val="16"/>
        </w:numPr>
        <w:spacing w:line="240" w:lineRule="exact"/>
        <w:contextualSpacing/>
      </w:pPr>
      <w:r w:rsidRPr="00B55A23">
        <w:t>Het adviseren van Arbeidsdeskundige van UWV over de te verstrekken Communicatiehulpmiddelen in relatie tot de behoefte van de klant middels een extern consult;</w:t>
      </w:r>
    </w:p>
    <w:p w14:paraId="789333B1" w14:textId="77777777" w:rsidR="00256F51" w:rsidRPr="00B55A23" w:rsidRDefault="00256F51" w:rsidP="00256F51">
      <w:pPr>
        <w:numPr>
          <w:ilvl w:val="0"/>
          <w:numId w:val="16"/>
        </w:numPr>
        <w:spacing w:line="255" w:lineRule="exact"/>
      </w:pPr>
      <w:r w:rsidRPr="00B55A23">
        <w:t>Het geven van instructie met betrekking tot de geleverde Communicatiehulpmiddelen;</w:t>
      </w:r>
    </w:p>
    <w:p w14:paraId="4232F9F2" w14:textId="77777777" w:rsidR="00256F51" w:rsidRPr="00B55A23" w:rsidRDefault="00256F51" w:rsidP="00256F51">
      <w:pPr>
        <w:numPr>
          <w:ilvl w:val="0"/>
          <w:numId w:val="16"/>
        </w:numPr>
        <w:spacing w:line="255" w:lineRule="exact"/>
      </w:pPr>
      <w:r w:rsidRPr="00B55A23">
        <w:t>Het verzorgen van trainingen met betrekking tot de geleverde Communicatiehulpmiddelen, in relatie met de uit te voeren werkzaamheden van de Klant en de te gebruiken programma’s en tools;</w:t>
      </w:r>
    </w:p>
    <w:p w14:paraId="38ABA171" w14:textId="77777777" w:rsidR="00256F51" w:rsidRPr="00B55A23" w:rsidRDefault="00256F51" w:rsidP="00256F51">
      <w:pPr>
        <w:numPr>
          <w:ilvl w:val="0"/>
          <w:numId w:val="16"/>
        </w:numPr>
        <w:spacing w:line="255" w:lineRule="exact"/>
      </w:pPr>
      <w:r w:rsidRPr="00B55A23">
        <w:t>Het leveren van service (zoals bijvoorbeeld verhuizing), onderhoud en reparaties op de geleverde Communicatiehulpmiddelen, waaronder het updaten van software;</w:t>
      </w:r>
    </w:p>
    <w:p w14:paraId="2B5D2E70" w14:textId="77777777" w:rsidR="00256F51" w:rsidRPr="00B55A23" w:rsidRDefault="00256F51" w:rsidP="00256F51">
      <w:pPr>
        <w:numPr>
          <w:ilvl w:val="0"/>
          <w:numId w:val="16"/>
        </w:numPr>
        <w:spacing w:line="255" w:lineRule="exact"/>
      </w:pPr>
      <w:r w:rsidRPr="00B55A23">
        <w:t xml:space="preserve">Het inrichten van een servicedesk </w:t>
      </w:r>
      <w:r w:rsidRPr="00B55A23">
        <w:rPr>
          <w:noProof/>
        </w:rPr>
        <w:t>voor het registreren en afhandelen van meldingen van gebruikers, welke betrekking hebben tot bijvoorbeeld reparaties en defecten;</w:t>
      </w:r>
    </w:p>
    <w:p w14:paraId="30CB55FB" w14:textId="77777777" w:rsidR="00256F51" w:rsidRPr="00B55A23" w:rsidRDefault="00256F51" w:rsidP="00256F51">
      <w:pPr>
        <w:pStyle w:val="Lijstalinea"/>
        <w:numPr>
          <w:ilvl w:val="0"/>
          <w:numId w:val="16"/>
        </w:numPr>
        <w:spacing w:line="240" w:lineRule="exact"/>
        <w:contextualSpacing/>
      </w:pPr>
      <w:r w:rsidRPr="00B55A23">
        <w:t>Inname van de geleverde Communicatiehulpmiddelen en eventueel recyclen, afvoeren of het opnieuw inzetten van een ingenomen middel.</w:t>
      </w:r>
    </w:p>
    <w:p w14:paraId="03AE491E" w14:textId="77777777" w:rsidR="00256F51" w:rsidRDefault="00256F51" w:rsidP="00256F51">
      <w:pPr>
        <w:pStyle w:val="RptStandaard"/>
      </w:pPr>
    </w:p>
    <w:p w14:paraId="5037A996" w14:textId="77777777" w:rsidR="00256F51" w:rsidRDefault="00256F51" w:rsidP="00256F51">
      <w:pPr>
        <w:pStyle w:val="RptStandaard"/>
      </w:pPr>
      <w:r>
        <w:t xml:space="preserve">Deze opdracht vormt een logisch en economisch gebruikelijk geheel omdat de opdracht het leveren van hulpmiddelen betreft die door UWV op basis van een aantal zelfde wettelijke regelingen verstrekt worden. Daarnaast is de scheiding tussen hulpmiddelen voor blinde en slechtziende personen niet altijd scherp te trekken (personen kunnen veranderen van visus) en is de omvang van het perceel motorisch dusdanig beperkt dat dit niet een aparte aanbesteding rechtvaardigt. Tenslotte vormt het leveren van een Hulpmiddel (software) een logische combinatie met het leveren van computers en accessoires (hardware) omdat het een niet gebruikt kan worden zonder het ander. </w:t>
      </w:r>
    </w:p>
    <w:p w14:paraId="0271C759" w14:textId="77777777" w:rsidR="00256F51" w:rsidRDefault="00256F51" w:rsidP="00256F51">
      <w:pPr>
        <w:rPr>
          <w:color w:val="FF0000"/>
        </w:rPr>
      </w:pPr>
      <w:r>
        <w:br/>
        <w:t>Deze opdracht is opgedeeld in de volgende percelen, die naar het inzicht van UWV een passende opdeling vormen. D</w:t>
      </w:r>
      <w:r w:rsidRPr="0006408A">
        <w:t xml:space="preserve">eze </w:t>
      </w:r>
      <w:r>
        <w:t>sluit aan</w:t>
      </w:r>
      <w:r w:rsidRPr="0006408A">
        <w:t xml:space="preserve"> bij de verschillende doelgroepen en hun specifiek</w:t>
      </w:r>
      <w:r>
        <w:t>e behoeften en past tevens bij de unieke competenties en het productaanbod van de potentiële leveranciers:</w:t>
      </w:r>
    </w:p>
    <w:p w14:paraId="61F94B5D" w14:textId="77777777" w:rsidR="00256F51" w:rsidRDefault="00256F51" w:rsidP="00256F51"/>
    <w:p w14:paraId="33CD2B2B" w14:textId="77777777" w:rsidR="00256F51" w:rsidRDefault="00256F51" w:rsidP="00256F51">
      <w:pPr>
        <w:numPr>
          <w:ilvl w:val="0"/>
          <w:numId w:val="11"/>
        </w:numPr>
        <w:spacing w:line="255" w:lineRule="exact"/>
      </w:pPr>
      <w:r>
        <w:t>Perceel A – Communicatiehulpmiddelen voor blinden en slechtzienden, inclusief c</w:t>
      </w:r>
      <w:r w:rsidRPr="00C3018A">
        <w:t>om</w:t>
      </w:r>
      <w:r>
        <w:t xml:space="preserve">puters en accessoires en </w:t>
      </w:r>
      <w:r>
        <w:rPr>
          <w:rFonts w:cs="Verdana"/>
          <w:color w:val="000000"/>
          <w:szCs w:val="18"/>
        </w:rPr>
        <w:t>additionele dienstverlening</w:t>
      </w:r>
      <w:r>
        <w:t>;</w:t>
      </w:r>
    </w:p>
    <w:p w14:paraId="60FDEF2E" w14:textId="77777777" w:rsidR="00256F51" w:rsidRDefault="00256F51" w:rsidP="00256F51">
      <w:pPr>
        <w:numPr>
          <w:ilvl w:val="0"/>
          <w:numId w:val="11"/>
        </w:numPr>
        <w:spacing w:line="255" w:lineRule="exact"/>
      </w:pPr>
      <w:r>
        <w:t>Perceel B – Communicatiehulpmiddelen voor motorisch gehandicapten, inclusief c</w:t>
      </w:r>
      <w:r w:rsidRPr="00C3018A">
        <w:t>om</w:t>
      </w:r>
      <w:r>
        <w:t xml:space="preserve">puters en accessoires en </w:t>
      </w:r>
      <w:r>
        <w:rPr>
          <w:rFonts w:cs="Verdana"/>
          <w:color w:val="000000"/>
          <w:szCs w:val="18"/>
        </w:rPr>
        <w:t>additionele dienstverlening</w:t>
      </w:r>
      <w:r>
        <w:t>;</w:t>
      </w:r>
    </w:p>
    <w:p w14:paraId="08CD9A65" w14:textId="77777777" w:rsidR="00256F51" w:rsidRDefault="00256F51" w:rsidP="00256F51">
      <w:pPr>
        <w:spacing w:line="255" w:lineRule="exact"/>
      </w:pPr>
    </w:p>
    <w:p w14:paraId="52A8D0A2" w14:textId="77777777" w:rsidR="00256F51" w:rsidRDefault="00256F51" w:rsidP="00256F51">
      <w:pPr>
        <w:spacing w:line="255" w:lineRule="exact"/>
      </w:pPr>
      <w:r>
        <w:t xml:space="preserve">Wij willen maximaal het volgende aantal leveranciers per perceel contracteren: </w:t>
      </w:r>
    </w:p>
    <w:p w14:paraId="3158BCAE" w14:textId="77777777" w:rsidR="00256F51" w:rsidRPr="00D936CC" w:rsidRDefault="00256F51" w:rsidP="00256F51">
      <w:pPr>
        <w:pStyle w:val="RptStandaard"/>
      </w:pPr>
    </w:p>
    <w:tbl>
      <w:tblPr>
        <w:tblW w:w="0" w:type="auto"/>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079"/>
        <w:gridCol w:w="2080"/>
      </w:tblGrid>
      <w:tr w:rsidR="00256F51" w:rsidRPr="00C3018A" w14:paraId="14881781" w14:textId="77777777" w:rsidTr="003E2862">
        <w:trPr>
          <w:trHeight w:val="362"/>
        </w:trPr>
        <w:tc>
          <w:tcPr>
            <w:tcW w:w="2079" w:type="dxa"/>
            <w:shd w:val="clear" w:color="auto" w:fill="4F81BD"/>
            <w:vAlign w:val="center"/>
          </w:tcPr>
          <w:p w14:paraId="344B3348" w14:textId="77777777" w:rsidR="00256F51" w:rsidRPr="00C3018A" w:rsidRDefault="00256F51" w:rsidP="003E2862">
            <w:pPr>
              <w:spacing w:line="240" w:lineRule="exact"/>
              <w:jc w:val="center"/>
              <w:rPr>
                <w:b/>
                <w:bCs/>
                <w:color w:val="FFFFFF"/>
                <w:szCs w:val="18"/>
              </w:rPr>
            </w:pPr>
            <w:r w:rsidRPr="00C3018A">
              <w:rPr>
                <w:b/>
                <w:bCs/>
                <w:color w:val="FFFFFF"/>
                <w:szCs w:val="18"/>
              </w:rPr>
              <w:t>Perceel A</w:t>
            </w:r>
          </w:p>
        </w:tc>
        <w:tc>
          <w:tcPr>
            <w:tcW w:w="2080" w:type="dxa"/>
            <w:shd w:val="clear" w:color="auto" w:fill="4F81BD"/>
            <w:vAlign w:val="center"/>
          </w:tcPr>
          <w:p w14:paraId="43FB235A" w14:textId="77777777" w:rsidR="00256F51" w:rsidRPr="00C3018A" w:rsidRDefault="00256F51" w:rsidP="003E2862">
            <w:pPr>
              <w:spacing w:line="240" w:lineRule="exact"/>
              <w:jc w:val="center"/>
              <w:rPr>
                <w:b/>
                <w:bCs/>
                <w:color w:val="FFFFFF"/>
                <w:szCs w:val="18"/>
              </w:rPr>
            </w:pPr>
            <w:r w:rsidRPr="00C3018A">
              <w:rPr>
                <w:b/>
                <w:bCs/>
                <w:color w:val="FFFFFF"/>
                <w:szCs w:val="18"/>
              </w:rPr>
              <w:t>Perceel B</w:t>
            </w:r>
          </w:p>
        </w:tc>
      </w:tr>
      <w:tr w:rsidR="00256F51" w:rsidRPr="00C3018A" w14:paraId="51F9323E" w14:textId="77777777" w:rsidTr="003E2862">
        <w:trPr>
          <w:trHeight w:val="411"/>
        </w:trPr>
        <w:tc>
          <w:tcPr>
            <w:tcW w:w="2079" w:type="dxa"/>
            <w:tcBorders>
              <w:top w:val="single" w:sz="8" w:space="0" w:color="4F81BD"/>
              <w:left w:val="single" w:sz="8" w:space="0" w:color="4F81BD"/>
              <w:bottom w:val="single" w:sz="8" w:space="0" w:color="4F81BD"/>
            </w:tcBorders>
            <w:shd w:val="clear" w:color="auto" w:fill="auto"/>
            <w:vAlign w:val="center"/>
          </w:tcPr>
          <w:p w14:paraId="43FA613E" w14:textId="77777777" w:rsidR="00256F51" w:rsidRPr="00C3018A" w:rsidRDefault="00256F51" w:rsidP="003E2862">
            <w:pPr>
              <w:spacing w:line="240" w:lineRule="exact"/>
              <w:jc w:val="center"/>
              <w:rPr>
                <w:bCs/>
                <w:szCs w:val="18"/>
              </w:rPr>
            </w:pPr>
            <w:r w:rsidRPr="00C3018A">
              <w:rPr>
                <w:bCs/>
                <w:szCs w:val="18"/>
              </w:rPr>
              <w:t>3 leveranciers</w:t>
            </w:r>
          </w:p>
        </w:tc>
        <w:tc>
          <w:tcPr>
            <w:tcW w:w="2080" w:type="dxa"/>
            <w:tcBorders>
              <w:top w:val="single" w:sz="8" w:space="0" w:color="4F81BD"/>
              <w:bottom w:val="single" w:sz="8" w:space="0" w:color="4F81BD"/>
            </w:tcBorders>
            <w:shd w:val="clear" w:color="auto" w:fill="auto"/>
            <w:vAlign w:val="center"/>
          </w:tcPr>
          <w:p w14:paraId="777155E5" w14:textId="77777777" w:rsidR="00256F51" w:rsidRPr="00C3018A" w:rsidRDefault="00256F51" w:rsidP="003E2862">
            <w:pPr>
              <w:spacing w:line="240" w:lineRule="exact"/>
              <w:jc w:val="center"/>
              <w:rPr>
                <w:szCs w:val="18"/>
              </w:rPr>
            </w:pPr>
            <w:r>
              <w:rPr>
                <w:szCs w:val="18"/>
              </w:rPr>
              <w:t xml:space="preserve">2 </w:t>
            </w:r>
            <w:r w:rsidRPr="00C3018A">
              <w:rPr>
                <w:szCs w:val="18"/>
              </w:rPr>
              <w:t>leveranciers</w:t>
            </w:r>
          </w:p>
        </w:tc>
      </w:tr>
    </w:tbl>
    <w:p w14:paraId="60095EB2" w14:textId="77777777" w:rsidR="00256F51" w:rsidRDefault="00256F51" w:rsidP="00256F51">
      <w:pPr>
        <w:pStyle w:val="RptStandaard"/>
        <w:tabs>
          <w:tab w:val="left" w:pos="0"/>
        </w:tabs>
        <w:rPr>
          <w:lang w:val="fr-FR"/>
        </w:rPr>
      </w:pPr>
    </w:p>
    <w:p w14:paraId="6282BB43" w14:textId="77777777" w:rsidR="00256F51" w:rsidRDefault="00256F51" w:rsidP="00256F51">
      <w:r>
        <w:t>Inschrijvers mogen inschrijven op één of beide percelen.</w:t>
      </w:r>
      <w:r w:rsidRPr="00AD4EA2">
        <w:t xml:space="preserve"> Er gelden geen beperkingen in het aantal percelen dat aan 1 Inschrijver wordt gegund. </w:t>
      </w:r>
    </w:p>
    <w:p w14:paraId="4C56E90F" w14:textId="77777777" w:rsidR="00256F51" w:rsidRPr="00C3018A" w:rsidRDefault="00256F51" w:rsidP="00256F51">
      <w:pPr>
        <w:pStyle w:val="RptStandaard"/>
        <w:tabs>
          <w:tab w:val="left" w:pos="0"/>
        </w:tabs>
      </w:pPr>
    </w:p>
    <w:p w14:paraId="3D37B79F" w14:textId="77777777" w:rsidR="00256F51" w:rsidRDefault="00256F51" w:rsidP="00256F51">
      <w:pPr>
        <w:pStyle w:val="RptStandaard"/>
        <w:tabs>
          <w:tab w:val="left" w:pos="0"/>
        </w:tabs>
      </w:pPr>
      <w:r>
        <w:t>De verwachte omzet</w:t>
      </w:r>
      <w:bookmarkEnd w:id="24"/>
      <w:r>
        <w:t xml:space="preserve"> exclusief btw over de contractperiode van 4 jaar is als volgt per perceel: </w:t>
      </w:r>
      <w:r>
        <w:br/>
      </w:r>
    </w:p>
    <w:tbl>
      <w:tblPr>
        <w:tblW w:w="0" w:type="auto"/>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079"/>
        <w:gridCol w:w="2080"/>
      </w:tblGrid>
      <w:tr w:rsidR="00256F51" w:rsidRPr="00C3018A" w14:paraId="3E63E100" w14:textId="77777777" w:rsidTr="003E2862">
        <w:trPr>
          <w:trHeight w:val="362"/>
        </w:trPr>
        <w:tc>
          <w:tcPr>
            <w:tcW w:w="2079" w:type="dxa"/>
            <w:shd w:val="clear" w:color="auto" w:fill="4F81BD"/>
            <w:vAlign w:val="center"/>
          </w:tcPr>
          <w:p w14:paraId="1D8C1A11" w14:textId="77777777" w:rsidR="00256F51" w:rsidRPr="00C3018A" w:rsidRDefault="00256F51" w:rsidP="003E2862">
            <w:pPr>
              <w:spacing w:line="240" w:lineRule="exact"/>
              <w:jc w:val="center"/>
              <w:rPr>
                <w:b/>
                <w:bCs/>
                <w:color w:val="FFFFFF"/>
                <w:szCs w:val="18"/>
              </w:rPr>
            </w:pPr>
            <w:r w:rsidRPr="00C3018A">
              <w:rPr>
                <w:b/>
                <w:bCs/>
                <w:color w:val="FFFFFF"/>
                <w:szCs w:val="18"/>
              </w:rPr>
              <w:t>Perceel A</w:t>
            </w:r>
          </w:p>
        </w:tc>
        <w:tc>
          <w:tcPr>
            <w:tcW w:w="2080" w:type="dxa"/>
            <w:shd w:val="clear" w:color="auto" w:fill="4F81BD"/>
            <w:vAlign w:val="center"/>
          </w:tcPr>
          <w:p w14:paraId="22D0C6B5" w14:textId="77777777" w:rsidR="00256F51" w:rsidRPr="00C3018A" w:rsidRDefault="00256F51" w:rsidP="003E2862">
            <w:pPr>
              <w:spacing w:line="240" w:lineRule="exact"/>
              <w:jc w:val="center"/>
              <w:rPr>
                <w:b/>
                <w:bCs/>
                <w:color w:val="FFFFFF"/>
                <w:szCs w:val="18"/>
              </w:rPr>
            </w:pPr>
            <w:r w:rsidRPr="00C3018A">
              <w:rPr>
                <w:b/>
                <w:bCs/>
                <w:color w:val="FFFFFF"/>
                <w:szCs w:val="18"/>
              </w:rPr>
              <w:t>Perceel B</w:t>
            </w:r>
          </w:p>
        </w:tc>
      </w:tr>
      <w:tr w:rsidR="00256F51" w:rsidRPr="00C3018A" w14:paraId="7B1BEFB9" w14:textId="77777777" w:rsidTr="003E2862">
        <w:trPr>
          <w:trHeight w:val="411"/>
        </w:trPr>
        <w:tc>
          <w:tcPr>
            <w:tcW w:w="2079" w:type="dxa"/>
            <w:tcBorders>
              <w:top w:val="single" w:sz="8" w:space="0" w:color="4F81BD"/>
              <w:left w:val="single" w:sz="8" w:space="0" w:color="4F81BD"/>
              <w:bottom w:val="single" w:sz="8" w:space="0" w:color="4F81BD"/>
            </w:tcBorders>
            <w:shd w:val="clear" w:color="auto" w:fill="auto"/>
            <w:vAlign w:val="center"/>
          </w:tcPr>
          <w:p w14:paraId="18BB8F46" w14:textId="77777777" w:rsidR="00256F51" w:rsidRPr="00C3018A" w:rsidRDefault="00256F51" w:rsidP="003E2862">
            <w:pPr>
              <w:spacing w:line="240" w:lineRule="exact"/>
              <w:jc w:val="center"/>
              <w:rPr>
                <w:bCs/>
                <w:szCs w:val="18"/>
              </w:rPr>
            </w:pPr>
            <w:r>
              <w:rPr>
                <w:bCs/>
                <w:szCs w:val="18"/>
              </w:rPr>
              <w:t>€11.000.000</w:t>
            </w:r>
          </w:p>
        </w:tc>
        <w:tc>
          <w:tcPr>
            <w:tcW w:w="2080" w:type="dxa"/>
            <w:tcBorders>
              <w:top w:val="single" w:sz="8" w:space="0" w:color="4F81BD"/>
              <w:bottom w:val="single" w:sz="8" w:space="0" w:color="4F81BD"/>
            </w:tcBorders>
            <w:shd w:val="clear" w:color="auto" w:fill="auto"/>
            <w:vAlign w:val="center"/>
          </w:tcPr>
          <w:p w14:paraId="6E7434D6" w14:textId="77777777" w:rsidR="00256F51" w:rsidRPr="00C3018A" w:rsidRDefault="00256F51" w:rsidP="003E2862">
            <w:pPr>
              <w:spacing w:line="240" w:lineRule="exact"/>
              <w:jc w:val="center"/>
              <w:rPr>
                <w:szCs w:val="18"/>
              </w:rPr>
            </w:pPr>
            <w:r>
              <w:rPr>
                <w:szCs w:val="18"/>
              </w:rPr>
              <w:t>€1.000.000</w:t>
            </w:r>
          </w:p>
        </w:tc>
      </w:tr>
    </w:tbl>
    <w:p w14:paraId="79C88151" w14:textId="77777777" w:rsidR="00256F51" w:rsidRDefault="00256F51" w:rsidP="00256F51">
      <w:pPr>
        <w:pStyle w:val="RptStandaard"/>
        <w:tabs>
          <w:tab w:val="left" w:pos="0"/>
        </w:tabs>
      </w:pPr>
    </w:p>
    <w:p w14:paraId="1C15FD09" w14:textId="77777777" w:rsidR="00256F51" w:rsidRPr="00324DF3" w:rsidRDefault="00256F51" w:rsidP="00256F51">
      <w:pPr>
        <w:pStyle w:val="RptStandaard"/>
        <w:widowControl w:val="0"/>
        <w:spacing w:line="260" w:lineRule="atLeast"/>
        <w:rPr>
          <w:szCs w:val="18"/>
        </w:rPr>
      </w:pPr>
      <w:r>
        <w:rPr>
          <w:szCs w:val="18"/>
        </w:rPr>
        <w:t>Een</w:t>
      </w:r>
      <w:r w:rsidRPr="003962CB">
        <w:rPr>
          <w:szCs w:val="18"/>
        </w:rPr>
        <w:t xml:space="preserve"> </w:t>
      </w:r>
      <w:r>
        <w:rPr>
          <w:szCs w:val="18"/>
        </w:rPr>
        <w:t xml:space="preserve">voorgenomen </w:t>
      </w:r>
      <w:r w:rsidRPr="003962CB">
        <w:rPr>
          <w:szCs w:val="18"/>
        </w:rPr>
        <w:t xml:space="preserve">wijziging </w:t>
      </w:r>
      <w:r>
        <w:rPr>
          <w:szCs w:val="18"/>
        </w:rPr>
        <w:t xml:space="preserve">in 2023 </w:t>
      </w:r>
      <w:r w:rsidRPr="003962CB">
        <w:rPr>
          <w:szCs w:val="18"/>
        </w:rPr>
        <w:t>van de participatiewet</w:t>
      </w:r>
      <w:r>
        <w:rPr>
          <w:szCs w:val="18"/>
        </w:rPr>
        <w:t xml:space="preserve"> </w:t>
      </w:r>
      <w:r>
        <w:t>ten behoeve van de werkvoorzieningen voor visueel beperkten</w:t>
      </w:r>
      <w:r w:rsidRPr="003962CB">
        <w:rPr>
          <w:szCs w:val="18"/>
        </w:rPr>
        <w:t xml:space="preserve"> </w:t>
      </w:r>
      <w:r>
        <w:rPr>
          <w:szCs w:val="18"/>
        </w:rPr>
        <w:t xml:space="preserve">gaat ervoor zorgen </w:t>
      </w:r>
      <w:r w:rsidRPr="003962CB">
        <w:rPr>
          <w:szCs w:val="18"/>
        </w:rPr>
        <w:t xml:space="preserve">dat </w:t>
      </w:r>
      <w:r>
        <w:rPr>
          <w:szCs w:val="18"/>
        </w:rPr>
        <w:t>K</w:t>
      </w:r>
      <w:r w:rsidRPr="003962CB">
        <w:rPr>
          <w:szCs w:val="18"/>
        </w:rPr>
        <w:t xml:space="preserve">lanten die een werkvoorziening krijgen vanuit de </w:t>
      </w:r>
      <w:r>
        <w:rPr>
          <w:szCs w:val="18"/>
        </w:rPr>
        <w:t>g</w:t>
      </w:r>
      <w:r w:rsidRPr="003962CB">
        <w:rPr>
          <w:szCs w:val="18"/>
        </w:rPr>
        <w:t>emeente per 1 januari 2023 overgeheveld worden naar UWV. De verwachting is dat dit een toename van</w:t>
      </w:r>
      <w:r>
        <w:rPr>
          <w:szCs w:val="18"/>
        </w:rPr>
        <w:t xml:space="preserve"> ongeveer 240 extra H</w:t>
      </w:r>
      <w:r w:rsidRPr="003962CB">
        <w:rPr>
          <w:szCs w:val="18"/>
        </w:rPr>
        <w:t>ulpmiddelen per jaar zal betekenen.</w:t>
      </w:r>
      <w:r>
        <w:rPr>
          <w:szCs w:val="18"/>
        </w:rPr>
        <w:t xml:space="preserve"> Hiermee is in de verwachte omzet per perceel rekening gehouden. </w:t>
      </w:r>
      <w:r w:rsidRPr="003962CB">
        <w:rPr>
          <w:szCs w:val="18"/>
        </w:rPr>
        <w:t>UWV neemt geen lopend bestand</w:t>
      </w:r>
      <w:r>
        <w:rPr>
          <w:szCs w:val="18"/>
        </w:rPr>
        <w:t xml:space="preserve"> over van de gemeente</w:t>
      </w:r>
      <w:r w:rsidRPr="003962CB">
        <w:rPr>
          <w:szCs w:val="18"/>
        </w:rPr>
        <w:t xml:space="preserve">. Pas op het moment dat een bestaande </w:t>
      </w:r>
      <w:r>
        <w:rPr>
          <w:szCs w:val="18"/>
        </w:rPr>
        <w:t>K</w:t>
      </w:r>
      <w:r w:rsidRPr="003962CB">
        <w:rPr>
          <w:szCs w:val="18"/>
        </w:rPr>
        <w:t xml:space="preserve">lant een nieuwe voorziening aanvraagt wordt </w:t>
      </w:r>
      <w:r>
        <w:rPr>
          <w:szCs w:val="18"/>
        </w:rPr>
        <w:t>hij</w:t>
      </w:r>
      <w:r w:rsidRPr="003962CB">
        <w:rPr>
          <w:szCs w:val="18"/>
        </w:rPr>
        <w:t xml:space="preserve"> aangemerkt als </w:t>
      </w:r>
      <w:r>
        <w:rPr>
          <w:szCs w:val="18"/>
        </w:rPr>
        <w:t>K</w:t>
      </w:r>
      <w:r w:rsidRPr="003962CB">
        <w:rPr>
          <w:szCs w:val="18"/>
        </w:rPr>
        <w:t xml:space="preserve">lant van UWV. </w:t>
      </w:r>
    </w:p>
    <w:p w14:paraId="1298F872" w14:textId="77777777" w:rsidR="00256F51" w:rsidRPr="004F5ADD" w:rsidRDefault="00256F51" w:rsidP="00256F51">
      <w:pPr>
        <w:pStyle w:val="RptParagraafNiveau1"/>
      </w:pPr>
      <w:bookmarkStart w:id="25" w:name="_Toc216757239"/>
      <w:bookmarkStart w:id="26" w:name="_Toc94090387"/>
      <w:r w:rsidRPr="004F5ADD">
        <w:t>Vorm en duur van de opdracht</w:t>
      </w:r>
      <w:bookmarkEnd w:id="25"/>
      <w:bookmarkEnd w:id="26"/>
    </w:p>
    <w:p w14:paraId="117FED68" w14:textId="77777777" w:rsidR="00256F51" w:rsidRPr="00481F9D" w:rsidRDefault="00256F51" w:rsidP="00256F51">
      <w:bookmarkStart w:id="27" w:name="_Toc216757240"/>
      <w:r w:rsidRPr="00481F9D">
        <w:t xml:space="preserve">De duur van de </w:t>
      </w:r>
      <w:r>
        <w:t>Raam</w:t>
      </w:r>
      <w:r w:rsidRPr="00481F9D">
        <w:t xml:space="preserve">overeenkomst bedraagt vier (4) jaar. De aanvangsdatum van de </w:t>
      </w:r>
      <w:r>
        <w:t>Raam</w:t>
      </w:r>
      <w:r w:rsidRPr="00481F9D">
        <w:t>overeenkomst ligt naar huidig inzicht op 01-08-2022 met als uiterlijke expiratiedatum 31-07-2026.</w:t>
      </w:r>
      <w:r>
        <w:t xml:space="preserve"> </w:t>
      </w:r>
      <w:r w:rsidRPr="00481F9D">
        <w:t>Aan voornoemde aanvangsdatum kunnen Inschrijvers geen rechten ontlenen.</w:t>
      </w:r>
    </w:p>
    <w:p w14:paraId="73C366E6" w14:textId="77777777" w:rsidR="00256F51" w:rsidRDefault="00256F51" w:rsidP="00256F51">
      <w:pPr>
        <w:pStyle w:val="RptParagraafNiveau2"/>
      </w:pPr>
      <w:bookmarkStart w:id="28" w:name="_Toc94090388"/>
      <w:r>
        <w:t>Opdrachtverstrekking</w:t>
      </w:r>
      <w:bookmarkEnd w:id="28"/>
      <w:r>
        <w:t xml:space="preserve"> </w:t>
      </w:r>
    </w:p>
    <w:p w14:paraId="2A4F87A2" w14:textId="77777777" w:rsidR="00256F51" w:rsidRDefault="00256F51" w:rsidP="00256F51">
      <w:pPr>
        <w:pStyle w:val="RptStandaard"/>
      </w:pPr>
    </w:p>
    <w:p w14:paraId="481311EA" w14:textId="77777777" w:rsidR="00256F51" w:rsidRDefault="00256F51" w:rsidP="00256F51">
      <w:pPr>
        <w:autoSpaceDE w:val="0"/>
        <w:autoSpaceDN w:val="0"/>
        <w:adjustRightInd w:val="0"/>
        <w:spacing w:line="240" w:lineRule="auto"/>
        <w:rPr>
          <w:rFonts w:cs="Verdana"/>
          <w:b/>
          <w:bCs/>
          <w:i/>
          <w:iCs/>
          <w:color w:val="000000"/>
          <w:szCs w:val="18"/>
        </w:rPr>
      </w:pPr>
      <w:r w:rsidRPr="000E0E7B">
        <w:rPr>
          <w:rFonts w:cs="Verdana"/>
          <w:b/>
          <w:bCs/>
          <w:i/>
          <w:iCs/>
          <w:color w:val="000000"/>
          <w:szCs w:val="18"/>
        </w:rPr>
        <w:t>Nadere opdrachtverst</w:t>
      </w:r>
      <w:r>
        <w:rPr>
          <w:rFonts w:cs="Verdana"/>
          <w:b/>
          <w:bCs/>
          <w:i/>
          <w:iCs/>
          <w:color w:val="000000"/>
          <w:szCs w:val="18"/>
        </w:rPr>
        <w:t>rekking binnen de percelen A en B</w:t>
      </w:r>
    </w:p>
    <w:p w14:paraId="1EA32377" w14:textId="77777777" w:rsidR="00256F51" w:rsidRPr="00481F9D" w:rsidRDefault="00256F51" w:rsidP="00256F51">
      <w:pPr>
        <w:autoSpaceDE w:val="0"/>
        <w:autoSpaceDN w:val="0"/>
        <w:adjustRightInd w:val="0"/>
        <w:spacing w:line="240" w:lineRule="auto"/>
        <w:rPr>
          <w:color w:val="000000"/>
        </w:rPr>
      </w:pPr>
      <w:r w:rsidRPr="00481F9D">
        <w:rPr>
          <w:color w:val="000000"/>
        </w:rPr>
        <w:t>Het verstrekken v</w:t>
      </w:r>
      <w:r>
        <w:rPr>
          <w:color w:val="000000"/>
        </w:rPr>
        <w:t>an nadere opdrachten binnen de R</w:t>
      </w:r>
      <w:r w:rsidRPr="00481F9D">
        <w:rPr>
          <w:color w:val="000000"/>
        </w:rPr>
        <w:t>aamovereenkomst vindt per perceel plaats op basis van</w:t>
      </w:r>
      <w:r>
        <w:rPr>
          <w:color w:val="000000"/>
        </w:rPr>
        <w:t xml:space="preserve"> het deskundig oordeel van de Arbeidsdeskundige</w:t>
      </w:r>
      <w:r w:rsidRPr="00481F9D">
        <w:rPr>
          <w:color w:val="000000"/>
        </w:rPr>
        <w:t xml:space="preserve">. De keuze wordt gemaakt op basis van meest adequate oplossing voor de </w:t>
      </w:r>
      <w:r>
        <w:rPr>
          <w:color w:val="000000"/>
        </w:rPr>
        <w:t>K</w:t>
      </w:r>
      <w:r w:rsidRPr="00481F9D">
        <w:rPr>
          <w:color w:val="000000"/>
        </w:rPr>
        <w:t>lant. Hieronder wordt</w:t>
      </w:r>
      <w:r>
        <w:rPr>
          <w:color w:val="000000"/>
        </w:rPr>
        <w:t xml:space="preserve"> verstaan de ervaring van de Arbeidsdeskundige </w:t>
      </w:r>
      <w:r w:rsidRPr="00481F9D">
        <w:rPr>
          <w:color w:val="000000"/>
        </w:rPr>
        <w:t>met de leverancier en het product gebaseerd op de volgende aspecten:</w:t>
      </w:r>
    </w:p>
    <w:p w14:paraId="73943D75" w14:textId="77777777" w:rsidR="00256F51" w:rsidRPr="00F3696D" w:rsidRDefault="00256F51" w:rsidP="00256F51">
      <w:pPr>
        <w:autoSpaceDE w:val="0"/>
        <w:autoSpaceDN w:val="0"/>
        <w:adjustRightInd w:val="0"/>
        <w:spacing w:line="240" w:lineRule="auto"/>
        <w:rPr>
          <w:rFonts w:cs="Verdana"/>
          <w:color w:val="000000"/>
          <w:szCs w:val="18"/>
        </w:rPr>
      </w:pPr>
    </w:p>
    <w:p w14:paraId="1906984F" w14:textId="77777777" w:rsidR="00256F51" w:rsidRPr="00F3696D" w:rsidRDefault="00256F51" w:rsidP="00256F51">
      <w:pPr>
        <w:numPr>
          <w:ilvl w:val="1"/>
          <w:numId w:val="12"/>
        </w:numPr>
        <w:spacing w:line="276" w:lineRule="auto"/>
        <w:rPr>
          <w:rFonts w:cs="Verdana"/>
          <w:color w:val="000000"/>
          <w:szCs w:val="18"/>
        </w:rPr>
      </w:pPr>
      <w:r>
        <w:rPr>
          <w:rFonts w:cs="Verdana"/>
          <w:color w:val="000000"/>
          <w:szCs w:val="18"/>
        </w:rPr>
        <w:t>De s</w:t>
      </w:r>
      <w:r w:rsidRPr="00F3696D">
        <w:rPr>
          <w:rFonts w:cs="Verdana"/>
          <w:color w:val="000000"/>
          <w:szCs w:val="18"/>
        </w:rPr>
        <w:t xml:space="preserve">ituatie van de </w:t>
      </w:r>
      <w:r>
        <w:rPr>
          <w:rFonts w:cs="Verdana"/>
          <w:color w:val="000000"/>
          <w:szCs w:val="18"/>
        </w:rPr>
        <w:t>K</w:t>
      </w:r>
      <w:r w:rsidRPr="00F3696D">
        <w:rPr>
          <w:rFonts w:cs="Verdana"/>
          <w:color w:val="000000"/>
          <w:szCs w:val="18"/>
        </w:rPr>
        <w:t>lant</w:t>
      </w:r>
      <w:r>
        <w:rPr>
          <w:rFonts w:cs="Verdana"/>
          <w:color w:val="000000"/>
          <w:szCs w:val="18"/>
        </w:rPr>
        <w:t>;</w:t>
      </w:r>
    </w:p>
    <w:p w14:paraId="2D0DCA45" w14:textId="77777777" w:rsidR="00256F51" w:rsidRPr="00F3696D" w:rsidRDefault="00256F51" w:rsidP="00256F51">
      <w:pPr>
        <w:numPr>
          <w:ilvl w:val="1"/>
          <w:numId w:val="12"/>
        </w:numPr>
        <w:spacing w:line="276" w:lineRule="auto"/>
        <w:rPr>
          <w:rFonts w:cs="Verdana"/>
          <w:color w:val="000000"/>
          <w:szCs w:val="18"/>
        </w:rPr>
      </w:pPr>
      <w:r w:rsidRPr="00F3696D">
        <w:rPr>
          <w:rFonts w:cs="Verdana"/>
          <w:color w:val="000000"/>
          <w:szCs w:val="18"/>
        </w:rPr>
        <w:t>Levertijd</w:t>
      </w:r>
      <w:r>
        <w:rPr>
          <w:rFonts w:cs="Verdana"/>
          <w:color w:val="000000"/>
          <w:szCs w:val="18"/>
        </w:rPr>
        <w:t>;</w:t>
      </w:r>
    </w:p>
    <w:p w14:paraId="05157C0E" w14:textId="77777777" w:rsidR="00256F51" w:rsidRPr="00F3696D" w:rsidRDefault="00256F51" w:rsidP="00256F51">
      <w:pPr>
        <w:numPr>
          <w:ilvl w:val="1"/>
          <w:numId w:val="12"/>
        </w:numPr>
        <w:spacing w:line="276" w:lineRule="auto"/>
        <w:rPr>
          <w:rFonts w:cs="Verdana"/>
          <w:color w:val="000000"/>
          <w:szCs w:val="18"/>
        </w:rPr>
      </w:pPr>
      <w:r w:rsidRPr="00F3696D">
        <w:rPr>
          <w:rFonts w:cs="Verdana"/>
          <w:color w:val="000000"/>
          <w:szCs w:val="18"/>
        </w:rPr>
        <w:t xml:space="preserve">Bekendheid/Ervaring van de </w:t>
      </w:r>
      <w:r>
        <w:rPr>
          <w:rFonts w:cs="Verdana"/>
          <w:color w:val="000000"/>
          <w:szCs w:val="18"/>
        </w:rPr>
        <w:t>K</w:t>
      </w:r>
      <w:r w:rsidRPr="00F3696D">
        <w:rPr>
          <w:rFonts w:cs="Verdana"/>
          <w:color w:val="000000"/>
          <w:szCs w:val="18"/>
        </w:rPr>
        <w:t>lant</w:t>
      </w:r>
      <w:r>
        <w:rPr>
          <w:rFonts w:cs="Verdana"/>
          <w:color w:val="000000"/>
          <w:szCs w:val="18"/>
        </w:rPr>
        <w:t xml:space="preserve"> met het product;</w:t>
      </w:r>
    </w:p>
    <w:p w14:paraId="2444E766" w14:textId="77777777" w:rsidR="00256F51" w:rsidRPr="00F3696D" w:rsidRDefault="00256F51" w:rsidP="00256F51">
      <w:pPr>
        <w:numPr>
          <w:ilvl w:val="1"/>
          <w:numId w:val="12"/>
        </w:numPr>
        <w:spacing w:line="276" w:lineRule="auto"/>
        <w:rPr>
          <w:rFonts w:cs="Verdana"/>
          <w:color w:val="000000"/>
          <w:szCs w:val="18"/>
        </w:rPr>
      </w:pPr>
      <w:r w:rsidRPr="00F3696D">
        <w:rPr>
          <w:rFonts w:cs="Verdana"/>
          <w:color w:val="000000"/>
          <w:szCs w:val="18"/>
        </w:rPr>
        <w:t>Efficiëntie en service</w:t>
      </w:r>
      <w:r>
        <w:rPr>
          <w:rFonts w:cs="Verdana"/>
          <w:color w:val="000000"/>
          <w:szCs w:val="18"/>
        </w:rPr>
        <w:t>;</w:t>
      </w:r>
    </w:p>
    <w:p w14:paraId="026E0462" w14:textId="77777777" w:rsidR="00256F51" w:rsidRDefault="00256F51" w:rsidP="00256F51">
      <w:pPr>
        <w:numPr>
          <w:ilvl w:val="1"/>
          <w:numId w:val="12"/>
        </w:numPr>
        <w:spacing w:line="276" w:lineRule="auto"/>
        <w:rPr>
          <w:rFonts w:cs="Verdana"/>
          <w:color w:val="000000"/>
          <w:szCs w:val="18"/>
        </w:rPr>
      </w:pPr>
      <w:r w:rsidRPr="00F3696D">
        <w:rPr>
          <w:rFonts w:cs="Verdana"/>
          <w:color w:val="000000"/>
          <w:szCs w:val="18"/>
        </w:rPr>
        <w:t>Bereikbaarheid</w:t>
      </w:r>
      <w:r>
        <w:rPr>
          <w:rFonts w:cs="Verdana"/>
          <w:color w:val="000000"/>
          <w:szCs w:val="18"/>
        </w:rPr>
        <w:t>;</w:t>
      </w:r>
    </w:p>
    <w:p w14:paraId="51AACC49" w14:textId="77777777" w:rsidR="00256F51" w:rsidRDefault="00256F51" w:rsidP="00256F51">
      <w:pPr>
        <w:numPr>
          <w:ilvl w:val="1"/>
          <w:numId w:val="12"/>
        </w:numPr>
        <w:spacing w:line="276" w:lineRule="auto"/>
      </w:pPr>
      <w:r w:rsidRPr="00F3696D">
        <w:rPr>
          <w:rFonts w:cs="Verdana"/>
          <w:color w:val="000000"/>
          <w:szCs w:val="18"/>
        </w:rPr>
        <w:t>Passingsmogelijkheden</w:t>
      </w:r>
      <w:r>
        <w:rPr>
          <w:rFonts w:cs="Verdana"/>
          <w:color w:val="000000"/>
          <w:szCs w:val="18"/>
        </w:rPr>
        <w:t>;</w:t>
      </w:r>
    </w:p>
    <w:bookmarkEnd w:id="27"/>
    <w:p w14:paraId="206BFE91" w14:textId="77777777" w:rsidR="00256F51" w:rsidRDefault="00256F51" w:rsidP="00256F51">
      <w:pPr>
        <w:numPr>
          <w:ilvl w:val="1"/>
          <w:numId w:val="12"/>
        </w:numPr>
        <w:spacing w:line="276" w:lineRule="auto"/>
      </w:pPr>
      <w:r>
        <w:t>Comptabiliteit.</w:t>
      </w:r>
    </w:p>
    <w:p w14:paraId="6A11B652" w14:textId="77777777" w:rsidR="00256F51" w:rsidRDefault="00256F51" w:rsidP="00256F51">
      <w:pPr>
        <w:pStyle w:val="RptParagraafNiveau1"/>
        <w:numPr>
          <w:ilvl w:val="0"/>
          <w:numId w:val="0"/>
        </w:numPr>
      </w:pPr>
      <w:bookmarkStart w:id="29" w:name="_Toc216757241"/>
      <w:bookmarkStart w:id="30" w:name="_Ref216850275"/>
      <w:r>
        <w:t xml:space="preserve">   </w:t>
      </w:r>
    </w:p>
    <w:p w14:paraId="448C6A17" w14:textId="77777777" w:rsidR="00256F51" w:rsidRDefault="00256F51" w:rsidP="00256F51">
      <w:pPr>
        <w:pStyle w:val="RptHoofdstuk1"/>
      </w:pPr>
      <w:r w:rsidRPr="00A95D7B">
        <w:br w:type="page"/>
      </w:r>
      <w:bookmarkStart w:id="31" w:name="_Ref463617088"/>
      <w:bookmarkStart w:id="32" w:name="_Toc94090389"/>
      <w:r>
        <w:lastRenderedPageBreak/>
        <w:t>Inschrijvers, samenwerking, Onderaanneming en beroep op Derden</w:t>
      </w:r>
      <w:bookmarkEnd w:id="29"/>
      <w:bookmarkEnd w:id="30"/>
      <w:bookmarkEnd w:id="31"/>
      <w:bookmarkEnd w:id="32"/>
    </w:p>
    <w:p w14:paraId="59CEC953" w14:textId="77777777" w:rsidR="00256F51" w:rsidRDefault="00256F51" w:rsidP="00256F51">
      <w:pPr>
        <w:pStyle w:val="RptParagraafNiveau1"/>
      </w:pPr>
      <w:bookmarkStart w:id="33" w:name="_Toc216757242"/>
      <w:bookmarkStart w:id="34" w:name="_Ref456189389"/>
      <w:bookmarkStart w:id="35" w:name="_Toc94090390"/>
      <w:r>
        <w:t>Inschrijvers</w:t>
      </w:r>
      <w:bookmarkEnd w:id="33"/>
      <w:bookmarkEnd w:id="34"/>
      <w:bookmarkEnd w:id="35"/>
    </w:p>
    <w:p w14:paraId="6D0E4E3D" w14:textId="77777777" w:rsidR="00256F51" w:rsidRDefault="00256F51" w:rsidP="00256F51">
      <w:pPr>
        <w:pStyle w:val="RptStandaard"/>
      </w:pPr>
      <w:r>
        <w:t>Ondernemers kunnen in het kader van deze aanbestedingsprocedure inschrijven, waarbij onderscheid wordt gemaakt tussen de volgende twee vormen van Inschrijving:</w:t>
      </w:r>
    </w:p>
    <w:p w14:paraId="58DC793D" w14:textId="77777777" w:rsidR="00256F51" w:rsidRDefault="00256F51" w:rsidP="00256F51">
      <w:pPr>
        <w:pStyle w:val="RptStandaard"/>
      </w:pPr>
    </w:p>
    <w:p w14:paraId="1D23F566" w14:textId="77777777" w:rsidR="00256F51" w:rsidRDefault="00256F51" w:rsidP="00256F51">
      <w:pPr>
        <w:pStyle w:val="RptStandaard"/>
        <w:numPr>
          <w:ilvl w:val="0"/>
          <w:numId w:val="4"/>
        </w:numPr>
      </w:pPr>
      <w:r>
        <w:t>Een Ondernemer kan zelfstandig inschrijven op één of meer percelen. Deze individuele Inschrijver is, indien UWV besluit een Raamovereenkomst met hem aan te gaan, (als enige) de contractpartner van UWV. Inschrijver is verplicht het UEA (Uniform Europees Aanbestedingsdocument (</w:t>
      </w:r>
      <w:r w:rsidRPr="003B693F">
        <w:t>bijlage</w:t>
      </w:r>
      <w:r w:rsidRPr="00F351D5">
        <w:t xml:space="preserve"> </w:t>
      </w:r>
      <w:r>
        <w:t>6 in te dienen, zodat UWV kan toetsen of aan alle gestelde eisen in deze aanbestedingsdocumenten is voldaan.</w:t>
      </w:r>
    </w:p>
    <w:p w14:paraId="078A148A" w14:textId="77777777" w:rsidR="00256F51" w:rsidRDefault="00256F51" w:rsidP="00256F51">
      <w:pPr>
        <w:pStyle w:val="RptStandaard"/>
        <w:numPr>
          <w:ilvl w:val="0"/>
          <w:numId w:val="4"/>
        </w:numPr>
      </w:pPr>
      <w:r>
        <w:t>Twee of meer Ondernemers kunnen gezamenlijk als Combinatie inschrijven op een of meer percelen, waarbij alle aan de Combinatie deelnemende Combinanten contractpartner van</w:t>
      </w:r>
      <w:r w:rsidRPr="00AF5E3F">
        <w:t xml:space="preserve"> UWV</w:t>
      </w:r>
      <w:r>
        <w:t xml:space="preserve"> worden en zij ieder hoofdelijke aansprakelijkheid aanvaarden. Een Combinatie geldt als één Inschrijver. Alle aan een Combinatie deelnemende Combinanten dienen een UEA in te dienen, de in deze aanbesteding voor de toetsing van de geschiktheid gevraagde informatie (desgevraagd) te overleggen en (conform de uitwerking in deze aanbestedingsdocumenten) aan de gestelde eisen te voldoen.</w:t>
      </w:r>
    </w:p>
    <w:p w14:paraId="57429460" w14:textId="77777777" w:rsidR="00256F51" w:rsidRDefault="00256F51" w:rsidP="00256F51">
      <w:pPr>
        <w:pStyle w:val="RptStandaard"/>
      </w:pPr>
    </w:p>
    <w:p w14:paraId="30430117" w14:textId="77777777" w:rsidR="00256F51" w:rsidRDefault="00256F51" w:rsidP="00256F51">
      <w:pPr>
        <w:pStyle w:val="RptStandaard"/>
      </w:pPr>
      <w:r>
        <w:t xml:space="preserve">Een Ondernemer kan maximaal éénmaal inschrijven op de opdracht c.q. een perceel, dus hetzij zelfstandig, hetzij als Combinant. Ondernemingen van hetzelfde concern worden in dit verband in deze aanbesteding als dezelfde onderneming/Ondernemer beschouwd, tenzij zij naar het oordeel van UWV voldoende kunnen aantonen dat de afzonderlijke Inschrijvingen vanuit diezelfde onderneming onafhankelijk van elkaar tot stand zijn gekomen en er geen vervalsing van de mededinging kan hebben plaatsgevonden. Een Inschrijver of Combinant kan niet tevens Onderaannemer of Combinant van een andere Inschrijver of Combinatie zijn. </w:t>
      </w:r>
    </w:p>
    <w:p w14:paraId="158D9D82" w14:textId="77777777" w:rsidR="00256F51" w:rsidRDefault="00256F51" w:rsidP="00256F51">
      <w:pPr>
        <w:pStyle w:val="RptParagraafNiveau1"/>
      </w:pPr>
      <w:bookmarkStart w:id="36" w:name="_Toc216757243"/>
      <w:bookmarkStart w:id="37" w:name="_Ref216851352"/>
      <w:bookmarkStart w:id="38" w:name="_Ref216858945"/>
      <w:bookmarkStart w:id="39" w:name="_Ref216859175"/>
      <w:bookmarkStart w:id="40" w:name="_Ref349757795"/>
      <w:bookmarkStart w:id="41" w:name="_Ref349757825"/>
      <w:bookmarkStart w:id="42" w:name="_Ref456189391"/>
      <w:bookmarkStart w:id="43" w:name="_Toc94090391"/>
      <w:r>
        <w:t>Inschrijvers en beroep op Derden te</w:t>
      </w:r>
      <w:bookmarkEnd w:id="36"/>
      <w:bookmarkEnd w:id="37"/>
      <w:bookmarkEnd w:id="38"/>
      <w:bookmarkEnd w:id="39"/>
      <w:bookmarkEnd w:id="40"/>
      <w:bookmarkEnd w:id="41"/>
      <w:bookmarkEnd w:id="42"/>
      <w:r>
        <w:t>r voldoening aan de Geschiktheidseisen</w:t>
      </w:r>
      <w:bookmarkEnd w:id="43"/>
    </w:p>
    <w:p w14:paraId="74E04902" w14:textId="77777777" w:rsidR="00256F51" w:rsidRDefault="00256F51" w:rsidP="00256F51">
      <w:pPr>
        <w:pStyle w:val="RptStandaard"/>
      </w:pPr>
      <w:r>
        <w:t>Voor zowel een zelfstandige Inschrijver als een Inschrijver die een Combinatie is, is het mogelijk dat, in het kader van en ter voldoening aan de in deze aanbesteding gestelde Geschiktheidseisen, een beroep wordt gedaan op de kwalificaties en/of middelen van Derden. Dit is noodzakelijk als de zelfstandige Inschrijver of een Combinatie zelf niet aan de Geschiktheidseisen voldoet en hij wel voor gunning in aanmerking wil komen. Indien een zelfstandige Inschrijver of een Combinatie een dergelijk beroep doet op Derden, dan dient hij dat expliciet bij Inschrijving in het UEA te vermelden. Daarbij dient hij ter voorkoming van misverstanden te waarborgen dat de gegevens van de desbetreffende Derde, zoals die in het handelsregister van de Kamer van Koophandel zijn opgenomen, op identieke wijze in het UEA worden vermeld. E</w:t>
      </w:r>
      <w:r w:rsidRPr="004A7E0E">
        <w:t>lke in voorkom</w:t>
      </w:r>
      <w:r>
        <w:t>end geval naar voren geschoven D</w:t>
      </w:r>
      <w:r w:rsidRPr="004A7E0E">
        <w:t xml:space="preserve">erde </w:t>
      </w:r>
      <w:r>
        <w:t>waar een beroep op wordt gedaan ter voldoening aan de Geschiktheidseisen dient ook een ingevuld UEA in te dienen. Het UEA</w:t>
      </w:r>
      <w:r w:rsidRPr="00AB5C47">
        <w:t xml:space="preserve"> dient te worden ondertekend door middel van een “natte handtekening” en bij de Inschrijving te worden </w:t>
      </w:r>
      <w:r>
        <w:t>geüpload</w:t>
      </w:r>
      <w:r w:rsidRPr="00AB5C47">
        <w:t>.</w:t>
      </w:r>
      <w:r>
        <w:t xml:space="preserve"> </w:t>
      </w:r>
      <w:r w:rsidRPr="002731C1">
        <w:t>In geval Inschrijver</w:t>
      </w:r>
      <w:r>
        <w:rPr>
          <w:color w:val="FF0000"/>
        </w:rPr>
        <w:t xml:space="preserve"> </w:t>
      </w:r>
      <w:r>
        <w:t xml:space="preserve">ter voldoening aan de financiële of technische Geschiktheidseisen een beroep doet op een Derde, dan rust op Inschrijver de verplichting er desgevraagd voor te zorgen dat het bewijs van het voldoen </w:t>
      </w:r>
      <w:r>
        <w:lastRenderedPageBreak/>
        <w:t>aan de Geschiktheidseis(en) door de Derde aan UWV wordt overgelegd (zie hoofdstuk 7 Geschiktheidseisen).</w:t>
      </w:r>
    </w:p>
    <w:p w14:paraId="5B5DC830" w14:textId="77777777" w:rsidR="00256F51" w:rsidRDefault="00256F51" w:rsidP="00256F51">
      <w:pPr>
        <w:pStyle w:val="RptStandaard"/>
      </w:pPr>
    </w:p>
    <w:p w14:paraId="37D5BA05" w14:textId="77777777" w:rsidR="00256F51" w:rsidRDefault="00256F51" w:rsidP="00256F51">
      <w:pPr>
        <w:pStyle w:val="RptStandaard"/>
      </w:pPr>
      <w:r>
        <w:t xml:space="preserve">Voorts neemt de Inschrijver bij een beroep op een Derde(n) als hiervoor bedoeld de verplichting op zich deze Derde(n) bij de uitvoering van de opdracht ook daadwerkelijk beschikbaar te hebben en in te zetten voor die onderdelen waarvoor het beroep op de Derde(n) is gedaan. Per Geschiktheidseis wordt dat hierna toegelicht. </w:t>
      </w:r>
    </w:p>
    <w:p w14:paraId="1D4E30D4" w14:textId="77777777" w:rsidR="00256F51" w:rsidRDefault="00256F51" w:rsidP="00256F51">
      <w:pPr>
        <w:pStyle w:val="RptStandaard"/>
      </w:pPr>
    </w:p>
    <w:p w14:paraId="5BB3F4C7" w14:textId="77777777" w:rsidR="00256F51" w:rsidRDefault="00256F51" w:rsidP="00256F51">
      <w:pPr>
        <w:pStyle w:val="RptStandaard"/>
      </w:pPr>
      <w:r>
        <w:t xml:space="preserve">In het geval Inschrijver zich </w:t>
      </w:r>
      <w:r w:rsidRPr="005330DB">
        <w:t>beroep</w:t>
      </w:r>
      <w:r>
        <w:t>t</w:t>
      </w:r>
      <w:r w:rsidRPr="005330DB">
        <w:t xml:space="preserve"> op een Derde(n)</w:t>
      </w:r>
      <w:r>
        <w:t xml:space="preserve"> ten behoeve van de Inschrijving, dient Inschrijver – wanneer deze Derde(n) niet meer voldoet (voldoen) aan één of meerdere van de verplichte en/of facultatieve uitsluitingsgronden van artikel 2.86 en 2.87 Aw en/of aan een Geschiktheidseis ten behoeve waarvan Inschrijver </w:t>
      </w:r>
      <w:r w:rsidRPr="00C772B0">
        <w:t xml:space="preserve">een beroep </w:t>
      </w:r>
      <w:r>
        <w:t xml:space="preserve">doet op een </w:t>
      </w:r>
      <w:r w:rsidRPr="00C772B0">
        <w:t>D</w:t>
      </w:r>
      <w:r>
        <w:t xml:space="preserve">erde(n) - binnen een door UWV te stellen termijn tot vervanging van die Derde(n) over te gaan. Inschrijver waarborgt dat het vervangen van een Derde(n) niet tot vervalsing van de mededinging leidt onder meer door rekening te houden met het in § </w:t>
      </w:r>
      <w:r>
        <w:fldChar w:fldCharType="begin"/>
      </w:r>
      <w:r>
        <w:instrText xml:space="preserve"> REF _Ref456189389 \r \h </w:instrText>
      </w:r>
      <w:r>
        <w:fldChar w:fldCharType="separate"/>
      </w:r>
      <w:r>
        <w:t>3.1</w:t>
      </w:r>
      <w:r>
        <w:fldChar w:fldCharType="end"/>
      </w:r>
      <w:r>
        <w:t xml:space="preserve"> geformuleerde uitgangspunt dat een Inschrijver of Combinant niet tevens Onderaannemer of Combinant van een andere Inschrijver of Combinatie kan zijn.</w:t>
      </w:r>
    </w:p>
    <w:p w14:paraId="21C2663D" w14:textId="77777777" w:rsidR="00256F51" w:rsidRDefault="00256F51" w:rsidP="00256F51">
      <w:pPr>
        <w:pStyle w:val="RptParagraafNiveau1"/>
      </w:pPr>
      <w:bookmarkStart w:id="44" w:name="_Toc216757244"/>
      <w:bookmarkStart w:id="45" w:name="_Ref216858958"/>
      <w:bookmarkStart w:id="46" w:name="_Ref349757836"/>
      <w:bookmarkStart w:id="47" w:name="_Toc94090392"/>
      <w:r>
        <w:t>Onderaanneming ten behoeve van de uitvoering van de opdracht</w:t>
      </w:r>
      <w:bookmarkEnd w:id="44"/>
      <w:bookmarkEnd w:id="45"/>
      <w:bookmarkEnd w:id="46"/>
      <w:bookmarkEnd w:id="47"/>
    </w:p>
    <w:p w14:paraId="39D8F3DF" w14:textId="77777777" w:rsidR="00256F51" w:rsidRDefault="00256F51" w:rsidP="00256F51">
      <w:pPr>
        <w:pStyle w:val="RptStandaard"/>
      </w:pPr>
      <w:r>
        <w:t>Voor zowel zelfstandige Inschrijvers als voor Inschrijvers bestaande uit een Combinatie is het mogelijk dat zij, ofschoon zij zelfstandig aan de in deze aanbesteding gestelde Geschiktheidseisen voldoen, bij de uitvoering van de opdracht Onderaannemers willen inschakelen. De partij waaraan de opdracht zal worden gegund, zal deze in beginsel zelf moeten uitvoeren en slechts met instemming van UWV onderdelen aan Onderaannemers kunnen overlaten.</w:t>
      </w:r>
    </w:p>
    <w:p w14:paraId="53109750" w14:textId="77777777" w:rsidR="00256F51" w:rsidRDefault="00256F51" w:rsidP="00256F51">
      <w:pPr>
        <w:pStyle w:val="RptStandaard"/>
      </w:pPr>
    </w:p>
    <w:p w14:paraId="3E89C815" w14:textId="77777777" w:rsidR="00256F51" w:rsidRDefault="00256F51" w:rsidP="00256F51">
      <w:pPr>
        <w:pStyle w:val="RptStandaard"/>
      </w:pPr>
      <w:r>
        <w:t>Het inschakelen van Onderaannemers is op grond van het voorgaande uitsluitend toegestaan, indien de Inschrijver direct bij zijn Inschrijving expliciet heeft aangegeven welke Onderaannemers hij wil inschakelen en voor welke onderdelen van de opdracht hij voornemens is dat te doen. Daarbij dient hij ter voorkoming van misverstanden te waarborgen dat de gegevens van de desbetreffende Onderaannemer(s) zoals die in het handelsregister van de Kamer van Koophandel zijn opgenomen, op identieke wijze in het UEA worden vermeld.</w:t>
      </w:r>
      <w:r w:rsidRPr="00217AA5">
        <w:t xml:space="preserve"> </w:t>
      </w:r>
      <w:r w:rsidRPr="00AB5C47">
        <w:t xml:space="preserve">Elke in voorkomend geval naar voren geschoven </w:t>
      </w:r>
      <w:r>
        <w:t>Onderaannemer</w:t>
      </w:r>
      <w:r w:rsidRPr="00AB5C47">
        <w:t xml:space="preserve"> dient een</w:t>
      </w:r>
      <w:r>
        <w:t xml:space="preserve"> ingevuld</w:t>
      </w:r>
      <w:r w:rsidRPr="00AB5C47">
        <w:t xml:space="preserve"> </w:t>
      </w:r>
      <w:r>
        <w:t>UEA</w:t>
      </w:r>
      <w:r w:rsidRPr="00AB5C47">
        <w:t xml:space="preserve"> in te dienen</w:t>
      </w:r>
      <w:r>
        <w:t>.</w:t>
      </w:r>
      <w:r w:rsidRPr="00AB5C47">
        <w:t xml:space="preserve"> </w:t>
      </w:r>
      <w:r>
        <w:t>Het UEA</w:t>
      </w:r>
      <w:r w:rsidRPr="00AB5C47">
        <w:t xml:space="preserve"> dient te worden ondertekend door middel van een “natte handtekening” en bij de Inschrijving te worden </w:t>
      </w:r>
      <w:r>
        <w:t>geüpload</w:t>
      </w:r>
      <w:r w:rsidRPr="00AB5C47">
        <w:t>.</w:t>
      </w:r>
      <w:r>
        <w:t xml:space="preserve"> </w:t>
      </w:r>
    </w:p>
    <w:p w14:paraId="46CD964F" w14:textId="77777777" w:rsidR="00256F51" w:rsidRDefault="00256F51" w:rsidP="00256F51">
      <w:pPr>
        <w:pStyle w:val="RptStandaard"/>
      </w:pPr>
    </w:p>
    <w:p w14:paraId="580C35E1" w14:textId="77777777" w:rsidR="00256F51" w:rsidRDefault="00256F51" w:rsidP="00256F51">
      <w:pPr>
        <w:pStyle w:val="RptStandaard"/>
      </w:pPr>
      <w:r>
        <w:t xml:space="preserve">Tevens garandeert de Inschrijver, dat de Onderaannemer(s) – voor zover deze niet nodig is (zijn) in het kader van het voldoen aan de Geschiktheidseisen – aan alle eisen voldoet (voldoen) die in deze aanbesteding voor de aan die Onderaannemer(s) op te dragen activiteiten zijn gesteld. UWV heeft het recht deze garantie vooraf op aannemelijkheid en juistheid te toetsen door middel van het stellen van verificatievragen (§ 8.1). De Inschrijver draagt de volledige verantwoordelijkheid en is aansprakelijk voor de door hem in te zetten Onderaannemer(s). </w:t>
      </w:r>
    </w:p>
    <w:p w14:paraId="677BE921" w14:textId="77777777" w:rsidR="00256F51" w:rsidRDefault="00256F51" w:rsidP="00256F51">
      <w:pPr>
        <w:pStyle w:val="RptStandaard"/>
      </w:pPr>
    </w:p>
    <w:p w14:paraId="17AB8283" w14:textId="77777777" w:rsidR="00256F51" w:rsidRDefault="00256F51" w:rsidP="00256F51">
      <w:pPr>
        <w:pStyle w:val="RptStandaard"/>
      </w:pPr>
      <w:r w:rsidRPr="00F14049">
        <w:t xml:space="preserve">In het geval Inschrijver zich beroept op </w:t>
      </w:r>
      <w:r>
        <w:t>Onderaannemer</w:t>
      </w:r>
      <w:r w:rsidRPr="00F14049">
        <w:t xml:space="preserve">, dient Inschrijver – wanneer deze </w:t>
      </w:r>
      <w:r>
        <w:t>Onderaannemer(s)</w:t>
      </w:r>
      <w:r w:rsidRPr="00F14049">
        <w:t xml:space="preserve"> niet meer voldoet (voldoen) aan één of meerdere van de verplichte en/of facultatieve uitsluitingsgronden van artikel 2.86 en 2.87 Aw binnen een door </w:t>
      </w:r>
      <w:r>
        <w:t>UWV</w:t>
      </w:r>
      <w:r w:rsidRPr="00F14049">
        <w:t xml:space="preserve"> te stellen </w:t>
      </w:r>
      <w:r w:rsidRPr="00F14049">
        <w:lastRenderedPageBreak/>
        <w:t xml:space="preserve">termijn tot vervanging van die </w:t>
      </w:r>
      <w:r>
        <w:t>Onderaannemer(s)</w:t>
      </w:r>
      <w:r w:rsidRPr="00F14049">
        <w:t xml:space="preserve"> over te gaan. Inschrijver waarborgt dat het vervangen van </w:t>
      </w:r>
      <w:r>
        <w:t>een Onderaannemer(s)</w:t>
      </w:r>
      <w:r w:rsidRPr="00F14049">
        <w:t xml:space="preserve"> niet tot vervalsing van de mededinging leidt onder meer door rekening te houden met het in § 3.1 geformuleerde uitgangspunt dat een Inschrijver of Combinant niet tevens </w:t>
      </w:r>
      <w:r>
        <w:t>O</w:t>
      </w:r>
      <w:r w:rsidRPr="00F14049">
        <w:t>nderaannemer of Combinant van een andere Inschrijver of Combinatie kan zijn.</w:t>
      </w:r>
    </w:p>
    <w:p w14:paraId="29BAA82B" w14:textId="77777777" w:rsidR="00256F51" w:rsidRPr="009C292F" w:rsidRDefault="00256F51" w:rsidP="00256F51">
      <w:pPr>
        <w:pStyle w:val="RptParagraafNiveau1"/>
      </w:pPr>
      <w:r w:rsidRPr="009C292F">
        <w:t xml:space="preserve"> </w:t>
      </w:r>
      <w:r w:rsidRPr="009C292F">
        <w:tab/>
      </w:r>
      <w:bookmarkStart w:id="48" w:name="_Toc94090393"/>
      <w:bookmarkStart w:id="49" w:name="_Ref463619059"/>
      <w:r w:rsidRPr="009C292F">
        <w:t>Hoofdelijke aansprakelijkheid</w:t>
      </w:r>
      <w:bookmarkEnd w:id="48"/>
      <w:r w:rsidRPr="009C292F">
        <w:t xml:space="preserve"> </w:t>
      </w:r>
      <w:bookmarkStart w:id="50" w:name="_Toc216757245"/>
      <w:bookmarkStart w:id="51" w:name="_Ref218311136"/>
      <w:bookmarkEnd w:id="49"/>
    </w:p>
    <w:p w14:paraId="78D24585" w14:textId="77777777" w:rsidR="00256F51" w:rsidRPr="00D924CA" w:rsidRDefault="00256F51" w:rsidP="00256F51">
      <w:pPr>
        <w:pStyle w:val="RptStandaard"/>
      </w:pPr>
      <w:r w:rsidRPr="00D924CA">
        <w:t>Indien door Inschrijve</w:t>
      </w:r>
      <w:bookmarkEnd w:id="50"/>
      <w:bookmarkEnd w:id="51"/>
      <w:r w:rsidRPr="00D924CA">
        <w:t xml:space="preserve">r een beroep wordt gedaan op een Derde in het kader van de financiële en economische geschiktheid dient de Derde hoofdelijke aansprakelijkheid te aanvaarden. Dit doet de Derde door invulling en ondertekening van het UEA. </w:t>
      </w:r>
    </w:p>
    <w:p w14:paraId="35C1FF98" w14:textId="77777777" w:rsidR="00256F51" w:rsidRDefault="00256F51" w:rsidP="00256F51">
      <w:pPr>
        <w:pStyle w:val="RptStandaard"/>
      </w:pPr>
    </w:p>
    <w:p w14:paraId="6E7742DB" w14:textId="77777777" w:rsidR="00256F51" w:rsidRDefault="00256F51" w:rsidP="00256F51">
      <w:pPr>
        <w:pStyle w:val="RptHoofdstuk1"/>
      </w:pPr>
      <w:bookmarkStart w:id="52" w:name="_Toc216757246"/>
      <w:bookmarkStart w:id="53" w:name="_Ref216851174"/>
      <w:r>
        <w:br w:type="page"/>
      </w:r>
      <w:bookmarkStart w:id="54" w:name="_Toc94090394"/>
      <w:r>
        <w:lastRenderedPageBreak/>
        <w:t>Inschrijvingsvoorwaarden</w:t>
      </w:r>
      <w:bookmarkEnd w:id="52"/>
      <w:bookmarkEnd w:id="53"/>
      <w:bookmarkEnd w:id="54"/>
    </w:p>
    <w:p w14:paraId="704CC730" w14:textId="77777777" w:rsidR="00256F51" w:rsidRDefault="00256F51" w:rsidP="00256F51">
      <w:pPr>
        <w:pStyle w:val="RptParagraafNiveau1"/>
      </w:pPr>
      <w:bookmarkStart w:id="55" w:name="_Toc216757248"/>
      <w:bookmarkStart w:id="56" w:name="_Ref455724950"/>
      <w:bookmarkStart w:id="57" w:name="_Toc94090395"/>
      <w:r>
        <w:t>Fasering van de procedure</w:t>
      </w:r>
      <w:bookmarkEnd w:id="55"/>
      <w:bookmarkEnd w:id="56"/>
      <w:bookmarkEnd w:id="57"/>
    </w:p>
    <w:p w14:paraId="4C82718D" w14:textId="77777777" w:rsidR="00256F51" w:rsidRDefault="00256F51" w:rsidP="00256F51">
      <w:pPr>
        <w:pStyle w:val="RptStandaard"/>
      </w:pPr>
      <w:r>
        <w:t>Volgens huidig inzicht kent de aanbesteding de onderstaande fasering en planning. Aan deze fasering kunnen geen rechten worden ontleend.</w:t>
      </w:r>
    </w:p>
    <w:p w14:paraId="434B0477" w14:textId="77777777" w:rsidR="00256F51" w:rsidRDefault="00256F51" w:rsidP="00256F51">
      <w:pPr>
        <w:pStyle w:val="RptStandaard"/>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8"/>
        <w:gridCol w:w="6015"/>
      </w:tblGrid>
      <w:tr w:rsidR="00256F51" w:rsidRPr="00E227A5" w14:paraId="0BD1DA2F" w14:textId="77777777" w:rsidTr="003E2862">
        <w:trPr>
          <w:trHeight w:val="510"/>
        </w:trPr>
        <w:tc>
          <w:tcPr>
            <w:tcW w:w="2268" w:type="dxa"/>
            <w:vAlign w:val="center"/>
          </w:tcPr>
          <w:p w14:paraId="2FF725B1" w14:textId="77777777" w:rsidR="00256F51" w:rsidRPr="00E227A5" w:rsidRDefault="00256F51" w:rsidP="003E2862">
            <w:pPr>
              <w:pStyle w:val="RptStandaard"/>
            </w:pPr>
            <w:r>
              <w:t>28-01-2022</w:t>
            </w:r>
          </w:p>
        </w:tc>
        <w:tc>
          <w:tcPr>
            <w:tcW w:w="6125" w:type="dxa"/>
            <w:vAlign w:val="center"/>
          </w:tcPr>
          <w:p w14:paraId="376DD6AF" w14:textId="77777777" w:rsidR="00256F51" w:rsidRPr="00E227A5" w:rsidRDefault="00256F51" w:rsidP="003E2862">
            <w:pPr>
              <w:pStyle w:val="RptStandaard"/>
            </w:pPr>
            <w:r w:rsidRPr="00E227A5">
              <w:t xml:space="preserve">Verzending </w:t>
            </w:r>
            <w:r>
              <w:t>UtI</w:t>
            </w:r>
            <w:r w:rsidRPr="00E227A5">
              <w:t xml:space="preserve"> </w:t>
            </w:r>
          </w:p>
        </w:tc>
      </w:tr>
      <w:tr w:rsidR="00256F51" w:rsidRPr="00E227A5" w14:paraId="111FCA66" w14:textId="77777777" w:rsidTr="003E2862">
        <w:trPr>
          <w:trHeight w:val="510"/>
        </w:trPr>
        <w:tc>
          <w:tcPr>
            <w:tcW w:w="2268" w:type="dxa"/>
            <w:vAlign w:val="center"/>
          </w:tcPr>
          <w:p w14:paraId="0CABF20D" w14:textId="77777777" w:rsidR="00256F51" w:rsidRPr="00E227A5" w:rsidRDefault="00256F51" w:rsidP="003E2862">
            <w:pPr>
              <w:pStyle w:val="RptStandaard"/>
            </w:pPr>
            <w:r>
              <w:t>18-02-2022</w:t>
            </w:r>
          </w:p>
        </w:tc>
        <w:tc>
          <w:tcPr>
            <w:tcW w:w="6125" w:type="dxa"/>
            <w:vAlign w:val="center"/>
          </w:tcPr>
          <w:p w14:paraId="3B71A04F" w14:textId="77777777" w:rsidR="00256F51" w:rsidRPr="00E227A5" w:rsidRDefault="00256F51" w:rsidP="003E2862">
            <w:pPr>
              <w:pStyle w:val="RptStandaard"/>
            </w:pPr>
            <w:r>
              <w:t>1</w:t>
            </w:r>
            <w:r w:rsidRPr="00370F7E">
              <w:rPr>
                <w:vertAlign w:val="superscript"/>
              </w:rPr>
              <w:t>e</w:t>
            </w:r>
            <w:r>
              <w:t xml:space="preserve"> g</w:t>
            </w:r>
            <w:r w:rsidRPr="008E0314">
              <w:t xml:space="preserve">elegenheid tot het stellen van schriftelijke vragen. </w:t>
            </w:r>
          </w:p>
        </w:tc>
      </w:tr>
      <w:tr w:rsidR="00256F51" w:rsidRPr="00E227A5" w14:paraId="52046DAB" w14:textId="77777777" w:rsidTr="003E2862">
        <w:trPr>
          <w:trHeight w:val="510"/>
        </w:trPr>
        <w:tc>
          <w:tcPr>
            <w:tcW w:w="2268" w:type="dxa"/>
            <w:vAlign w:val="center"/>
          </w:tcPr>
          <w:p w14:paraId="0BA45A6A" w14:textId="77777777" w:rsidR="00256F51" w:rsidRDefault="00256F51" w:rsidP="003E2862">
            <w:pPr>
              <w:pStyle w:val="RptStandaard"/>
            </w:pPr>
            <w:r>
              <w:t>04-03-2022</w:t>
            </w:r>
          </w:p>
        </w:tc>
        <w:tc>
          <w:tcPr>
            <w:tcW w:w="6125" w:type="dxa"/>
            <w:vAlign w:val="center"/>
          </w:tcPr>
          <w:p w14:paraId="3B2D4031" w14:textId="77777777" w:rsidR="00256F51" w:rsidRDefault="00256F51" w:rsidP="003E2862">
            <w:pPr>
              <w:pStyle w:val="RptStandaard"/>
            </w:pPr>
            <w:r w:rsidRPr="008E0314">
              <w:t>Streefdatum van beantwoording vragen door UWV</w:t>
            </w:r>
            <w:r>
              <w:t>.</w:t>
            </w:r>
          </w:p>
        </w:tc>
      </w:tr>
      <w:tr w:rsidR="00256F51" w:rsidRPr="00E227A5" w14:paraId="146AF90F" w14:textId="77777777" w:rsidTr="003E2862">
        <w:trPr>
          <w:trHeight w:val="510"/>
        </w:trPr>
        <w:tc>
          <w:tcPr>
            <w:tcW w:w="2268" w:type="dxa"/>
            <w:vAlign w:val="center"/>
          </w:tcPr>
          <w:p w14:paraId="0EF0191C" w14:textId="77777777" w:rsidR="00256F51" w:rsidRDefault="00256F51" w:rsidP="003E2862">
            <w:pPr>
              <w:pStyle w:val="RptStandaard"/>
            </w:pPr>
            <w:r>
              <w:t>11-03-2022</w:t>
            </w:r>
          </w:p>
        </w:tc>
        <w:tc>
          <w:tcPr>
            <w:tcW w:w="6125" w:type="dxa"/>
            <w:vAlign w:val="center"/>
          </w:tcPr>
          <w:p w14:paraId="2BFFEE70" w14:textId="77777777" w:rsidR="00256F51" w:rsidRPr="008E0314" w:rsidRDefault="00256F51" w:rsidP="003E2862">
            <w:pPr>
              <w:pStyle w:val="RptStandaard"/>
            </w:pPr>
            <w:r>
              <w:t>2</w:t>
            </w:r>
            <w:r w:rsidRPr="00370F7E">
              <w:rPr>
                <w:vertAlign w:val="superscript"/>
              </w:rPr>
              <w:t>e</w:t>
            </w:r>
            <w:r>
              <w:t xml:space="preserve"> g</w:t>
            </w:r>
            <w:r w:rsidRPr="008E0314">
              <w:t xml:space="preserve">elegenheid tot het stellen van schriftelijke vragen. </w:t>
            </w:r>
          </w:p>
        </w:tc>
      </w:tr>
      <w:tr w:rsidR="00256F51" w:rsidRPr="00E227A5" w14:paraId="097F9914" w14:textId="77777777" w:rsidTr="003E2862">
        <w:trPr>
          <w:trHeight w:val="510"/>
        </w:trPr>
        <w:tc>
          <w:tcPr>
            <w:tcW w:w="2268" w:type="dxa"/>
            <w:vAlign w:val="center"/>
          </w:tcPr>
          <w:p w14:paraId="66E17B08" w14:textId="77777777" w:rsidR="00256F51" w:rsidRPr="00E227A5" w:rsidRDefault="00256F51" w:rsidP="003E2862">
            <w:pPr>
              <w:pStyle w:val="RptStandaard"/>
            </w:pPr>
            <w:r>
              <w:t>22-03-2022</w:t>
            </w:r>
          </w:p>
        </w:tc>
        <w:tc>
          <w:tcPr>
            <w:tcW w:w="6125" w:type="dxa"/>
            <w:vAlign w:val="center"/>
          </w:tcPr>
          <w:p w14:paraId="7339BFCA" w14:textId="77777777" w:rsidR="00256F51" w:rsidRPr="00E227A5" w:rsidRDefault="00256F51" w:rsidP="003E2862">
            <w:pPr>
              <w:pStyle w:val="RptStandaard"/>
            </w:pPr>
            <w:r w:rsidRPr="008E0314">
              <w:t>Streefdatum van beantwoording vragen door UWV</w:t>
            </w:r>
            <w:r>
              <w:t>.</w:t>
            </w:r>
          </w:p>
        </w:tc>
      </w:tr>
      <w:tr w:rsidR="00256F51" w:rsidRPr="00E227A5" w14:paraId="124DDCB6" w14:textId="77777777" w:rsidTr="003E2862">
        <w:trPr>
          <w:trHeight w:val="510"/>
        </w:trPr>
        <w:tc>
          <w:tcPr>
            <w:tcW w:w="2268" w:type="dxa"/>
            <w:vAlign w:val="center"/>
          </w:tcPr>
          <w:p w14:paraId="7F204EEE" w14:textId="77777777" w:rsidR="00256F51" w:rsidRPr="00E227A5" w:rsidRDefault="00256F51" w:rsidP="003E2862">
            <w:pPr>
              <w:pStyle w:val="RptStandaard"/>
            </w:pPr>
            <w:r>
              <w:t>01-04-2022</w:t>
            </w:r>
          </w:p>
        </w:tc>
        <w:tc>
          <w:tcPr>
            <w:tcW w:w="6125" w:type="dxa"/>
            <w:vAlign w:val="center"/>
          </w:tcPr>
          <w:p w14:paraId="15810948" w14:textId="77777777" w:rsidR="00256F51" w:rsidRPr="00E227A5" w:rsidRDefault="00256F51" w:rsidP="003E2862">
            <w:pPr>
              <w:pStyle w:val="RptStandaard"/>
            </w:pPr>
            <w:r w:rsidRPr="00E227A5">
              <w:t>Ontvangst Inschrijvingen</w:t>
            </w:r>
          </w:p>
        </w:tc>
      </w:tr>
      <w:tr w:rsidR="00256F51" w:rsidRPr="00E227A5" w14:paraId="71039F53" w14:textId="77777777" w:rsidTr="003E2862">
        <w:trPr>
          <w:trHeight w:val="510"/>
        </w:trPr>
        <w:tc>
          <w:tcPr>
            <w:tcW w:w="2268" w:type="dxa"/>
            <w:vAlign w:val="center"/>
          </w:tcPr>
          <w:p w14:paraId="5018E584" w14:textId="77777777" w:rsidR="00256F51" w:rsidRPr="00E227A5" w:rsidRDefault="00256F51" w:rsidP="003E2862">
            <w:pPr>
              <w:pStyle w:val="RptStandaard"/>
            </w:pPr>
            <w:r>
              <w:t>06-05-2022</w:t>
            </w:r>
          </w:p>
        </w:tc>
        <w:tc>
          <w:tcPr>
            <w:tcW w:w="6125" w:type="dxa"/>
            <w:vAlign w:val="center"/>
          </w:tcPr>
          <w:p w14:paraId="6629EA05" w14:textId="77777777" w:rsidR="00256F51" w:rsidRPr="00E227A5" w:rsidRDefault="00256F51" w:rsidP="003E2862">
            <w:pPr>
              <w:pStyle w:val="RptStandaard"/>
            </w:pPr>
            <w:r w:rsidRPr="00E227A5">
              <w:t>Voornemen tot gunning</w:t>
            </w:r>
          </w:p>
        </w:tc>
      </w:tr>
      <w:tr w:rsidR="00256F51" w:rsidRPr="003B084C" w14:paraId="29F0BFB0" w14:textId="77777777" w:rsidTr="003E2862">
        <w:trPr>
          <w:trHeight w:val="510"/>
        </w:trPr>
        <w:tc>
          <w:tcPr>
            <w:tcW w:w="2268" w:type="dxa"/>
            <w:vAlign w:val="center"/>
          </w:tcPr>
          <w:p w14:paraId="3304275E" w14:textId="77777777" w:rsidR="00256F51" w:rsidRPr="00E227A5" w:rsidRDefault="00256F51" w:rsidP="003E2862">
            <w:pPr>
              <w:pStyle w:val="RptStandaard"/>
            </w:pPr>
            <w:r>
              <w:t>30-05-2022</w:t>
            </w:r>
          </w:p>
        </w:tc>
        <w:tc>
          <w:tcPr>
            <w:tcW w:w="6125" w:type="dxa"/>
            <w:vAlign w:val="center"/>
          </w:tcPr>
          <w:p w14:paraId="4167107F" w14:textId="77777777" w:rsidR="00256F51" w:rsidRPr="00E227A5" w:rsidRDefault="00256F51" w:rsidP="003E2862">
            <w:pPr>
              <w:pStyle w:val="RptStandaard"/>
            </w:pPr>
            <w:r w:rsidRPr="00E227A5">
              <w:t xml:space="preserve">Definitieve gunning </w:t>
            </w:r>
          </w:p>
        </w:tc>
      </w:tr>
      <w:tr w:rsidR="00256F51" w:rsidRPr="003B084C" w14:paraId="77875A96" w14:textId="77777777" w:rsidTr="003E2862">
        <w:trPr>
          <w:trHeight w:val="510"/>
        </w:trPr>
        <w:tc>
          <w:tcPr>
            <w:tcW w:w="2268" w:type="dxa"/>
            <w:vAlign w:val="center"/>
          </w:tcPr>
          <w:p w14:paraId="13F69DD4" w14:textId="77777777" w:rsidR="00256F51" w:rsidRDefault="00256F51" w:rsidP="003E2862">
            <w:pPr>
              <w:pStyle w:val="RptStandaard"/>
            </w:pPr>
            <w:r>
              <w:t>01-08-2022</w:t>
            </w:r>
          </w:p>
        </w:tc>
        <w:tc>
          <w:tcPr>
            <w:tcW w:w="6125" w:type="dxa"/>
            <w:vAlign w:val="center"/>
          </w:tcPr>
          <w:p w14:paraId="77118E27" w14:textId="77777777" w:rsidR="00256F51" w:rsidRDefault="00256F51" w:rsidP="003E2862">
            <w:pPr>
              <w:pStyle w:val="RptStandaard"/>
            </w:pPr>
            <w:r>
              <w:t>S</w:t>
            </w:r>
            <w:r w:rsidRPr="00E227A5">
              <w:t>tart werkzaamheden door Inschrijver</w:t>
            </w:r>
          </w:p>
        </w:tc>
      </w:tr>
    </w:tbl>
    <w:p w14:paraId="1EAB2667" w14:textId="77777777" w:rsidR="00256F51" w:rsidRDefault="00256F51" w:rsidP="00256F51">
      <w:pPr>
        <w:pStyle w:val="RptStandaard"/>
      </w:pPr>
      <w:bookmarkStart w:id="58" w:name="_Ref456191832"/>
      <w:bookmarkStart w:id="59" w:name="_Toc216757249"/>
    </w:p>
    <w:p w14:paraId="26ED0547" w14:textId="77777777" w:rsidR="00256F51" w:rsidRDefault="00256F51" w:rsidP="00256F51">
      <w:pPr>
        <w:pStyle w:val="RptStandaard"/>
      </w:pPr>
    </w:p>
    <w:p w14:paraId="6DF02FAF" w14:textId="77777777" w:rsidR="00256F51" w:rsidRDefault="00256F51" w:rsidP="00256F51">
      <w:pPr>
        <w:pStyle w:val="RptStandaard"/>
      </w:pPr>
      <w:r w:rsidRPr="00F351D5">
        <w:t>De planning in het Inkoopplatform is te allen tijde leidend ten opzichte van bovenstaande planning.</w:t>
      </w:r>
      <w:r>
        <w:t xml:space="preserve"> </w:t>
      </w:r>
    </w:p>
    <w:p w14:paraId="326243F0" w14:textId="77777777" w:rsidR="00256F51" w:rsidRDefault="00256F51" w:rsidP="00256F51">
      <w:pPr>
        <w:pStyle w:val="RptParagraafNiveau1"/>
      </w:pPr>
      <w:bookmarkStart w:id="60" w:name="_Toc94090396"/>
      <w:r>
        <w:t>Indienen van de Inschrijving en Inschrijvingsvereisten</w:t>
      </w:r>
      <w:bookmarkEnd w:id="58"/>
      <w:bookmarkEnd w:id="60"/>
    </w:p>
    <w:p w14:paraId="7ED50F4C" w14:textId="77777777" w:rsidR="00256F51" w:rsidRDefault="00256F51" w:rsidP="00256F51">
      <w:pPr>
        <w:pStyle w:val="RptStandaard"/>
      </w:pPr>
      <w:r>
        <w:t>De Inschrijver dient de Inschrijving via het Inkoopplatform in te dienen.</w:t>
      </w:r>
      <w:r w:rsidRPr="00C460C1">
        <w:rPr>
          <w:szCs w:val="18"/>
        </w:rPr>
        <w:t xml:space="preserve"> </w:t>
      </w:r>
      <w:r>
        <w:rPr>
          <w:szCs w:val="18"/>
        </w:rPr>
        <w:t>Indien Inschrijver op meer aanbestedingen van UWV heeft ingeschreven, is Inschrijver zelf verantwoordelijk voor het indienen van gegevens en bescheiden in de juiste omgeving binnen het Inkoopplatform. Indien Inschrijver problemen ondervindt met het versturen van berichten of anderszins met het gebruik van het Inkoopplatform, dient hij in eerste instantie contact op te nemen met de Servicedesk van het Inkoopplatform en indien dat geen oplossing biedt in tweede instantie met de contactpersoon van UWV voor deze aanbesteding.</w:t>
      </w:r>
      <w:r>
        <w:t xml:space="preserve"> Inschrijvingen die op andere wijze worden ingediend, worden geacht niet te zijn gedaan. Bijlagen die ondertekend dienen te worden ingeleverd, kunnen met behulp van de “upload button” worden toegevoegd onder ‘Overige Documenten’. Een Inschrijving is pas definitief ingediend als Inschrijver in de laatste stap een TAN-code invult, deze ontvangt de gebruiker die is ingelogd op het Inkoopplatform per SMS op het mobiele nummer dat bekend is bij het Inkoopplatform. De Inschrijving staat daarna in de kluis.</w:t>
      </w:r>
    </w:p>
    <w:p w14:paraId="4EB8D0E4" w14:textId="77777777" w:rsidR="00256F51" w:rsidRDefault="00256F51" w:rsidP="00256F51">
      <w:pPr>
        <w:pStyle w:val="RptStandaard"/>
      </w:pPr>
    </w:p>
    <w:p w14:paraId="2332A574" w14:textId="77777777" w:rsidR="00256F51" w:rsidRDefault="00256F51" w:rsidP="00256F51">
      <w:pPr>
        <w:pStyle w:val="RptStandaard"/>
      </w:pPr>
      <w:r>
        <w:t xml:space="preserve">UWV geeft de voorkeur aan het toepassen van de regeling in artikel 2.109 Aw boven de regeling in artikel 2.109a Aw. In geval zich in de vier klokuren voor het uiterste tijdstip van ontvangst van de Inschrijvingen een storing op het Inkoopplatform voordoet, zal UWV de termijn voor Inschrijven verlengen, mits nog geen kennis is genomen van de inhoud van </w:t>
      </w:r>
      <w:r>
        <w:lastRenderedPageBreak/>
        <w:t>enige Inschrijving. Inschrijver is bij een storing in het Inkoopplatform gehouden de contactpersoon van UWV direct per e-mail op de hoogte te stellen. UWV zal indien sprake is van een storing als hiervoor bedoeld een nieuw uiterst tijdstip van ontvangst van de Inschrijvingen communiceren aan alle Inschrijvers. Voor de goede orde, het risico voor andere storingen dan storingen aan het Inkoopplatform komen voor rekening van de Inschrijver, waaronder maar niet beperkt tot (eigen) internetstoringen, (eigen) netwerkstoringen etc.</w:t>
      </w:r>
    </w:p>
    <w:p w14:paraId="690218D2" w14:textId="77777777" w:rsidR="00256F51" w:rsidRDefault="00256F51" w:rsidP="00256F51">
      <w:pPr>
        <w:pStyle w:val="RptParagraafNiveau1"/>
      </w:pPr>
      <w:bookmarkStart w:id="61" w:name="_Toc94090397"/>
      <w:r>
        <w:t>Sluiting Inschrijving</w:t>
      </w:r>
      <w:r w:rsidRPr="00EB4BC7">
        <w:t>stermijn</w:t>
      </w:r>
      <w:bookmarkEnd w:id="61"/>
    </w:p>
    <w:p w14:paraId="107F2DA6" w14:textId="77777777" w:rsidR="00256F51" w:rsidRPr="00C11F73" w:rsidRDefault="00256F51" w:rsidP="00256F51">
      <w:pPr>
        <w:pStyle w:val="RptStandaard"/>
      </w:pPr>
      <w:r>
        <w:t xml:space="preserve">De uiterste datum en het uiterste tijdstip van indiening van de complete Inschrijving is te vinden in het Inkoopplatform. Deze datum en dit tijdstip dienen als een fataal moment te worden beschouwd. Het risico van vertraging tijdens de digitale verzending is geheel voor rekening en risico van de Inschrijver. UWV adviseert Inschrijver derhalve met klem om ruim tijd te reserveren voor het uploaden van documenten, zodat hij niet in tijdnood komt. Bovendien is het mogelijk stukken alvast op het Inkoopplatform te plaatsen en later (doch uiterlijk tot het tijdstip van sluiting van de Inschrijving) door nieuwere versies te vervangen. Inschrijvingen, die na de uiterste datum en het uiterste tijdstip van indiening worden ontvangen, worden –behoudens de uitzondering in geval van een storing op het Inkoopplatform zoals hiervoor in § </w:t>
      </w:r>
      <w:r>
        <w:fldChar w:fldCharType="begin"/>
      </w:r>
      <w:r>
        <w:instrText xml:space="preserve"> REF _Ref456191832 \r \h </w:instrText>
      </w:r>
      <w:r>
        <w:fldChar w:fldCharType="separate"/>
      </w:r>
      <w:r>
        <w:t>4.2</w:t>
      </w:r>
      <w:r>
        <w:fldChar w:fldCharType="end"/>
      </w:r>
      <w:r>
        <w:t xml:space="preserve"> beschreven– zonder meer terzijde gelegd, niet beoordeeld en komen niet voor gunning van de opdracht in aanmerking.</w:t>
      </w:r>
    </w:p>
    <w:p w14:paraId="7A06E85B" w14:textId="77777777" w:rsidR="00256F51" w:rsidRDefault="00256F51" w:rsidP="00256F51">
      <w:pPr>
        <w:pStyle w:val="RptParagraafNiveau1"/>
      </w:pPr>
      <w:bookmarkStart w:id="62" w:name="_Toc94090398"/>
      <w:r>
        <w:t>Voorbehoud stopzetting procedure</w:t>
      </w:r>
      <w:bookmarkEnd w:id="59"/>
      <w:bookmarkEnd w:id="62"/>
    </w:p>
    <w:p w14:paraId="760CEDF5" w14:textId="77777777" w:rsidR="00256F51" w:rsidRDefault="00256F51" w:rsidP="00256F51">
      <w:pPr>
        <w:pStyle w:val="RptStandaard"/>
      </w:pPr>
      <w:r>
        <w:t>UWV behoudt zich het recht voor de onderhavige aanbestedingsprocedure tijdelijk dan wel definitief te stoppen, indien een overheidsbeslissing/beschikking, interne reorganisatie, dan wel andere in- en/of externe omstandigheden en/of onvoorziene situaties daartoe aanleiding geven. Dit uitsluitend naar het oordeel van UWV.</w:t>
      </w:r>
    </w:p>
    <w:p w14:paraId="6911B66E" w14:textId="77777777" w:rsidR="00256F51" w:rsidRDefault="00256F51" w:rsidP="00256F51">
      <w:pPr>
        <w:pStyle w:val="RptStandaard"/>
      </w:pPr>
    </w:p>
    <w:p w14:paraId="67907F7D" w14:textId="77777777" w:rsidR="00256F51" w:rsidRPr="00B66989" w:rsidRDefault="00256F51" w:rsidP="00256F51">
      <w:pPr>
        <w:pStyle w:val="RptStandaard"/>
      </w:pPr>
      <w:r>
        <w:t>UWV</w:t>
      </w:r>
      <w:r w:rsidRPr="00B66989">
        <w:t xml:space="preserve"> zal ingeval hij voornemens is over te gaan tot het tijdelijk dan wel definitief stopzetten van de onderhavige aanbestedingsprocedure</w:t>
      </w:r>
      <w:r>
        <w:t>,</w:t>
      </w:r>
      <w:r w:rsidRPr="00B66989">
        <w:t xml:space="preserve"> Inschrijvers daarvan op de hoogte stellen en zijn beslissing toelichten. Voor Inschrijvers die bezwaren hebben tegen vorenbedoeld voornemen, zullen de procedureregels gel</w:t>
      </w:r>
      <w:r w:rsidRPr="00B436BB">
        <w:t xml:space="preserve">ijk aan hetgeen in </w:t>
      </w:r>
      <w:r>
        <w:t>§</w:t>
      </w:r>
      <w:r w:rsidRPr="00B66989">
        <w:t xml:space="preserve"> </w:t>
      </w:r>
      <w:r>
        <w:fldChar w:fldCharType="begin"/>
      </w:r>
      <w:r>
        <w:instrText xml:space="preserve"> REF _Ref463617529 \r \h  \* MERGEFORMAT </w:instrText>
      </w:r>
      <w:r>
        <w:fldChar w:fldCharType="separate"/>
      </w:r>
      <w:r>
        <w:t>4.15</w:t>
      </w:r>
      <w:r>
        <w:fldChar w:fldCharType="end"/>
      </w:r>
      <w:r>
        <w:t xml:space="preserve"> </w:t>
      </w:r>
      <w:r w:rsidRPr="00B66989">
        <w:t>is opgenomen worden gevolgd.</w:t>
      </w:r>
      <w:r w:rsidRPr="00B436BB">
        <w:t xml:space="preserve"> Ook de in </w:t>
      </w:r>
      <w:r>
        <w:t>§</w:t>
      </w:r>
      <w:r w:rsidRPr="00B66989">
        <w:t xml:space="preserve"> </w:t>
      </w:r>
      <w:r>
        <w:fldChar w:fldCharType="begin"/>
      </w:r>
      <w:r>
        <w:instrText xml:space="preserve"> REF _Ref463617506 \r \h  \* MERGEFORMAT </w:instrText>
      </w:r>
      <w:r>
        <w:fldChar w:fldCharType="separate"/>
      </w:r>
      <w:r>
        <w:t>4.15</w:t>
      </w:r>
      <w:r>
        <w:fldChar w:fldCharType="end"/>
      </w:r>
      <w:r>
        <w:t xml:space="preserve"> </w:t>
      </w:r>
      <w:r w:rsidRPr="00B66989">
        <w:t>genoemde vervaltermijnen zijn dienovereenkomstig van toepassing.</w:t>
      </w:r>
    </w:p>
    <w:p w14:paraId="2D77BCF9" w14:textId="77777777" w:rsidR="00256F51" w:rsidRDefault="00256F51" w:rsidP="00256F51">
      <w:pPr>
        <w:pStyle w:val="RptParagraafNiveau1"/>
      </w:pPr>
      <w:bookmarkStart w:id="63" w:name="_Toc216757250"/>
      <w:bookmarkStart w:id="64" w:name="_Ref218304920"/>
      <w:bookmarkStart w:id="65" w:name="_Ref307328704"/>
      <w:bookmarkStart w:id="66" w:name="_Ref455676042"/>
      <w:bookmarkStart w:id="67" w:name="_Ref463617917"/>
      <w:bookmarkStart w:id="68" w:name="_Ref463617990"/>
      <w:bookmarkStart w:id="69" w:name="_Toc94090399"/>
      <w:r>
        <w:t xml:space="preserve">Onduidelijkheden, onvolkomenheden, tegenstrijdigheden en </w:t>
      </w:r>
      <w:r>
        <w:tab/>
        <w:t>instemming</w:t>
      </w:r>
      <w:bookmarkEnd w:id="63"/>
      <w:bookmarkEnd w:id="64"/>
      <w:bookmarkEnd w:id="65"/>
      <w:bookmarkEnd w:id="66"/>
      <w:bookmarkEnd w:id="67"/>
      <w:bookmarkEnd w:id="68"/>
      <w:bookmarkEnd w:id="69"/>
    </w:p>
    <w:p w14:paraId="659958C6" w14:textId="77777777" w:rsidR="00256F51" w:rsidRDefault="00256F51" w:rsidP="00256F51">
      <w:pPr>
        <w:pStyle w:val="RptStandaard"/>
      </w:pPr>
      <w:r>
        <w:t xml:space="preserve">Deze UtI met bijbehorende bijlagen is met zorg samengesteld. Mocht Inschrijver desondanks onduidelijkheden, onvolkomenheden in en/of tegenstrijdigheden tussen de documenten onderling of met de tekst van de aankondiging van de onderhavige aanbestedingsprocedure menen tegen te komen, dan dient Inschrijver hierover uit eigen beweging een gemotiveerde vraag te stellen volgens de in § </w:t>
      </w:r>
      <w:r>
        <w:fldChar w:fldCharType="begin"/>
      </w:r>
      <w:r>
        <w:instrText xml:space="preserve"> REF _Ref463617577 \r \h </w:instrText>
      </w:r>
      <w:r>
        <w:fldChar w:fldCharType="separate"/>
      </w:r>
      <w:r>
        <w:t>5.6</w:t>
      </w:r>
      <w:r>
        <w:fldChar w:fldCharType="end"/>
      </w:r>
      <w:r>
        <w:t xml:space="preserve"> beschreven procedure.</w:t>
      </w:r>
    </w:p>
    <w:p w14:paraId="46EF863C" w14:textId="77777777" w:rsidR="00256F51" w:rsidRDefault="00256F51" w:rsidP="00256F51">
      <w:pPr>
        <w:pStyle w:val="RptStandaard"/>
      </w:pPr>
    </w:p>
    <w:p w14:paraId="6DFD919F" w14:textId="77777777" w:rsidR="00256F51" w:rsidRDefault="00256F51" w:rsidP="00256F51">
      <w:pPr>
        <w:pStyle w:val="RptStandaard"/>
      </w:pPr>
      <w:r>
        <w:t xml:space="preserve">Mocht Inschrijver zich niet kunnen verenigen met een bepaald onderdeel van deze UtI of tegen aspecten van de aanbestedingsprocedure, dan dient hij dat zo vroeg mogelijk in de procedure en in ieder geval vóór de indiening van de Inschrijving schriftelijk en gemotiveerd naar voren te brengen t.a.v. de vermelde contactpersoon van UWV. </w:t>
      </w:r>
    </w:p>
    <w:p w14:paraId="33C87B32" w14:textId="77777777" w:rsidR="00256F51" w:rsidRDefault="00256F51" w:rsidP="00256F51">
      <w:pPr>
        <w:pStyle w:val="RptStandaard"/>
      </w:pPr>
      <w:r>
        <w:t xml:space="preserve">In dit verband is het van belang, dat blijkens jurisprudentie (van zowel het Europese Hof van Justitie als van nationale rechters) een Inschrijver die niet overeenkomstig vorenstaande </w:t>
      </w:r>
      <w:r>
        <w:lastRenderedPageBreak/>
        <w:t xml:space="preserve">verplichting handelt, zijn rechten op dit punt verspeelt en eventuele daarop door Inschrijver gebaseerde aanspraken vervallen. </w:t>
      </w:r>
    </w:p>
    <w:p w14:paraId="2D2AFF83" w14:textId="77777777" w:rsidR="00256F51" w:rsidRDefault="00256F51" w:rsidP="00256F51">
      <w:pPr>
        <w:pStyle w:val="RptStandaard"/>
      </w:pPr>
    </w:p>
    <w:p w14:paraId="65990FF7" w14:textId="77777777" w:rsidR="00256F51" w:rsidRDefault="00256F51" w:rsidP="00256F51">
      <w:pPr>
        <w:pStyle w:val="RptStandaard"/>
      </w:pPr>
      <w:r>
        <w:t>Het indienen van een Inschrijving houdt in, dat Inschrijver instemt met alle voorwaarden van deze aanbestedingsprocedure. In het bijzonder geldt dat na Inschrijving niet meer kan worden opgekomen tegen vermeende disproportionaliteit in de gestelde voorwaarden en eisen, alsmede eventuele onrechtmatigheden. Eventuele aanspraken van Inschrijver op dat punt komen door Inschrijving te vervallen.</w:t>
      </w:r>
    </w:p>
    <w:p w14:paraId="3C066C98" w14:textId="77777777" w:rsidR="00256F51" w:rsidRDefault="00256F51" w:rsidP="00256F51">
      <w:pPr>
        <w:pStyle w:val="RptStandaard"/>
      </w:pPr>
    </w:p>
    <w:p w14:paraId="5D80D257" w14:textId="77777777" w:rsidR="00256F51" w:rsidRDefault="00256F51" w:rsidP="00256F51">
      <w:pPr>
        <w:pStyle w:val="RptStandaard"/>
      </w:pPr>
      <w:r>
        <w:t>Een Inschrijving onder voorbehoud en/of afwijkende voorwaarden wordt geacht niet te zijn gedaan en komt niet voor gunning van de opdracht in aanmerking.</w:t>
      </w:r>
    </w:p>
    <w:p w14:paraId="32124C9E" w14:textId="77777777" w:rsidR="00256F51" w:rsidRDefault="00256F51" w:rsidP="00256F51">
      <w:pPr>
        <w:pStyle w:val="RptParagraafNiveau1"/>
      </w:pPr>
      <w:bookmarkStart w:id="70" w:name="_Toc216757251"/>
      <w:bookmarkStart w:id="71" w:name="_Ref216851455"/>
      <w:bookmarkStart w:id="72" w:name="_Ref307328638"/>
      <w:bookmarkStart w:id="73" w:name="_Ref463617577"/>
      <w:bookmarkStart w:id="74" w:name="_Ref463618542"/>
      <w:bookmarkStart w:id="75" w:name="_Toc94090400"/>
      <w:r>
        <w:t xml:space="preserve">Vragen over de </w:t>
      </w:r>
      <w:bookmarkEnd w:id="70"/>
      <w:bookmarkEnd w:id="71"/>
      <w:bookmarkEnd w:id="72"/>
      <w:bookmarkEnd w:id="73"/>
      <w:bookmarkEnd w:id="74"/>
      <w:r>
        <w:t>UtI</w:t>
      </w:r>
      <w:bookmarkEnd w:id="75"/>
    </w:p>
    <w:p w14:paraId="03120A4A" w14:textId="77777777" w:rsidR="00256F51" w:rsidRPr="00473D45" w:rsidRDefault="00256F51" w:rsidP="00256F51">
      <w:pPr>
        <w:pStyle w:val="RptStandaard"/>
        <w:rPr>
          <w:szCs w:val="18"/>
        </w:rPr>
      </w:pPr>
      <w:r>
        <w:rPr>
          <w:szCs w:val="18"/>
        </w:rPr>
        <w:t xml:space="preserve">Na ontvangst van de UtI kan Inschrijver uiterlijk tot de in </w:t>
      </w:r>
      <w:r>
        <w:t>§</w:t>
      </w:r>
      <w:r>
        <w:rPr>
          <w:szCs w:val="18"/>
        </w:rPr>
        <w:t xml:space="preserve"> </w:t>
      </w:r>
      <w:r>
        <w:rPr>
          <w:szCs w:val="18"/>
        </w:rPr>
        <w:fldChar w:fldCharType="begin"/>
      </w:r>
      <w:r>
        <w:rPr>
          <w:szCs w:val="18"/>
        </w:rPr>
        <w:instrText xml:space="preserve"> REF _Ref455724950 \r \h </w:instrText>
      </w:r>
      <w:r>
        <w:rPr>
          <w:szCs w:val="18"/>
        </w:rPr>
      </w:r>
      <w:r>
        <w:rPr>
          <w:szCs w:val="18"/>
        </w:rPr>
        <w:fldChar w:fldCharType="separate"/>
      </w:r>
      <w:r>
        <w:rPr>
          <w:szCs w:val="18"/>
        </w:rPr>
        <w:t>4.1</w:t>
      </w:r>
      <w:r>
        <w:rPr>
          <w:szCs w:val="18"/>
        </w:rPr>
        <w:fldChar w:fldCharType="end"/>
      </w:r>
      <w:r>
        <w:rPr>
          <w:szCs w:val="18"/>
        </w:rPr>
        <w:t xml:space="preserve"> genoemde data vragen stellen over de status, de procedures, alsmede over technische en/of operationele aspecten van de aanbesteding. </w:t>
      </w:r>
      <w:r w:rsidRPr="00473D45">
        <w:rPr>
          <w:szCs w:val="18"/>
        </w:rPr>
        <w:t>In beginsel dient Inschrijver al zijn vragen vóór sluiting van de indieningstermijn van de eerste vragenronde in te dienen. De tweede en eventuele opvolgende vragenrondes zijn bedoeld voor vragen naar aanleiding van de antwoorden in de eerste of opvolgende gewisselde inlichtingennota.</w:t>
      </w:r>
    </w:p>
    <w:p w14:paraId="662177E5" w14:textId="77777777" w:rsidR="00256F51" w:rsidRPr="00E227A5" w:rsidRDefault="00256F51" w:rsidP="00256F51">
      <w:pPr>
        <w:pStyle w:val="RptStandaard"/>
      </w:pPr>
    </w:p>
    <w:p w14:paraId="2D01832E" w14:textId="77777777" w:rsidR="00256F51" w:rsidRPr="00473D45" w:rsidRDefault="00256F51" w:rsidP="00256F51">
      <w:pPr>
        <w:rPr>
          <w:kern w:val="28"/>
        </w:rPr>
      </w:pPr>
      <w:r w:rsidRPr="000919B8">
        <w:rPr>
          <w:kern w:val="28"/>
        </w:rPr>
        <w:t xml:space="preserve">De vragen dienen te worden </w:t>
      </w:r>
      <w:r>
        <w:rPr>
          <w:kern w:val="28"/>
        </w:rPr>
        <w:t>ingediend</w:t>
      </w:r>
      <w:r w:rsidRPr="000919B8">
        <w:rPr>
          <w:kern w:val="28"/>
        </w:rPr>
        <w:t xml:space="preserve"> met behulp van het Inkoopplatform.</w:t>
      </w:r>
      <w:r>
        <w:rPr>
          <w:kern w:val="28"/>
        </w:rPr>
        <w:t xml:space="preserve"> </w:t>
      </w:r>
      <w:r w:rsidRPr="000919B8">
        <w:rPr>
          <w:kern w:val="28"/>
        </w:rPr>
        <w:t>Vragen en antwoorden worden geanonimiseerd via het Inkoopplatform aan alle Inschrijvers verstrekt</w:t>
      </w:r>
      <w:r>
        <w:rPr>
          <w:kern w:val="28"/>
        </w:rPr>
        <w:t xml:space="preserve"> </w:t>
      </w:r>
      <w:r w:rsidRPr="000919B8">
        <w:rPr>
          <w:kern w:val="28"/>
        </w:rPr>
        <w:t>door middel van een Nota van Inlichtingen.</w:t>
      </w:r>
      <w:r>
        <w:rPr>
          <w:kern w:val="28"/>
        </w:rPr>
        <w:t xml:space="preserve"> </w:t>
      </w:r>
      <w:r>
        <w:rPr>
          <w:szCs w:val="18"/>
        </w:rPr>
        <w:t>Alle vragen en antwoorden zijn geanonimiseerd. U ontvangt deze Nota van Inlichtingen in uw dashboard en deze komt ook in de aankondigingenplatform van het Inkoopplatform van de aanbesteding.</w:t>
      </w:r>
      <w:bookmarkStart w:id="76" w:name="_Toc305673775"/>
      <w:bookmarkStart w:id="77" w:name="_Toc305673777"/>
      <w:bookmarkEnd w:id="76"/>
      <w:bookmarkEnd w:id="77"/>
    </w:p>
    <w:p w14:paraId="2E125746" w14:textId="77777777" w:rsidR="00256F51" w:rsidRDefault="00256F51" w:rsidP="00256F51">
      <w:pPr>
        <w:pStyle w:val="RptParagraafNiveau1"/>
      </w:pPr>
      <w:bookmarkStart w:id="78" w:name="_Toc303158133"/>
      <w:bookmarkStart w:id="79" w:name="_Toc303158464"/>
      <w:bookmarkStart w:id="80" w:name="_Toc303158134"/>
      <w:bookmarkStart w:id="81" w:name="_Toc303158465"/>
      <w:bookmarkStart w:id="82" w:name="_Toc303158135"/>
      <w:bookmarkStart w:id="83" w:name="_Toc303158466"/>
      <w:bookmarkStart w:id="84" w:name="_Toc303158137"/>
      <w:bookmarkStart w:id="85" w:name="_Toc303158468"/>
      <w:bookmarkStart w:id="86" w:name="_Toc303158138"/>
      <w:bookmarkStart w:id="87" w:name="_Toc303158469"/>
      <w:bookmarkStart w:id="88" w:name="_Toc303158140"/>
      <w:bookmarkStart w:id="89" w:name="_Toc303158471"/>
      <w:bookmarkStart w:id="90" w:name="_Toc303158144"/>
      <w:bookmarkStart w:id="91" w:name="_Toc303158475"/>
      <w:bookmarkStart w:id="92" w:name="_Toc303158146"/>
      <w:bookmarkStart w:id="93" w:name="_Toc303158477"/>
      <w:bookmarkStart w:id="94" w:name="_Toc303158150"/>
      <w:bookmarkStart w:id="95" w:name="_Toc303158481"/>
      <w:bookmarkStart w:id="96" w:name="_Toc303158152"/>
      <w:bookmarkStart w:id="97" w:name="_Toc303158483"/>
      <w:bookmarkStart w:id="98" w:name="_Toc303158153"/>
      <w:bookmarkStart w:id="99" w:name="_Toc303158484"/>
      <w:bookmarkStart w:id="100" w:name="_Toc303158154"/>
      <w:bookmarkStart w:id="101" w:name="_Toc303158485"/>
      <w:bookmarkStart w:id="102" w:name="_Toc303158157"/>
      <w:bookmarkStart w:id="103" w:name="_Toc303158488"/>
      <w:bookmarkStart w:id="104" w:name="_Toc216757255"/>
      <w:bookmarkStart w:id="105" w:name="_Toc9409040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Taal</w:t>
      </w:r>
      <w:bookmarkEnd w:id="104"/>
      <w:bookmarkEnd w:id="105"/>
    </w:p>
    <w:p w14:paraId="10AAF0EC" w14:textId="77777777" w:rsidR="00256F51" w:rsidRDefault="00256F51" w:rsidP="00256F51">
      <w:r>
        <w:t xml:space="preserve">De gehele aanbestedingsprocedure vindt plaats in de Nederlandse taal. Alle van de Inschrijvers te ontvangen documenten dienen derhalve in de Nederlandse taal te zijn opgesteld. Indien bijlagen bij de Inschrijving om gegronde redenen (dit naar uitsluitende beoordeling van UWV) niet in de Nederlandse taal kunnen worden verstrekt, dan kan UWV toestaan dat deze bijlagen in de Engelse taal worden verstrekt. De Ondernemer vraagt UWV in dat geval ten minste vier weken vóór de uiterste indieningsdatum van de Inschrijving schriftelijk en gemotiveerd om toestemming, waarna UWV binnen een week na ontvangst van het gemotiveerde verzoek aangeeft of hij die toestemming geeft. </w:t>
      </w:r>
    </w:p>
    <w:p w14:paraId="08E95512" w14:textId="77777777" w:rsidR="00256F51" w:rsidRDefault="00256F51" w:rsidP="00256F51">
      <w:pPr>
        <w:pStyle w:val="RptParagraafNiveau1"/>
      </w:pPr>
      <w:bookmarkStart w:id="106" w:name="_Toc216757256"/>
      <w:bookmarkStart w:id="107" w:name="_Toc94090402"/>
      <w:r>
        <w:t>Geldigheidsduur</w:t>
      </w:r>
      <w:bookmarkEnd w:id="106"/>
      <w:bookmarkEnd w:id="107"/>
    </w:p>
    <w:p w14:paraId="7A714404" w14:textId="77777777" w:rsidR="00256F51" w:rsidRDefault="00256F51" w:rsidP="00256F51">
      <w:r>
        <w:t xml:space="preserve">De Inschrijving dient een minimale geldigheidsduur te hebben van 180 kalenderdagen na de uiterste datum van indiening van de Inschrijving. Indien er ten aanzien van de voorgenomen gunning een civielrechtelijk kort geding aanhangig is, zal deze gestanddoeningstermijn (indien nodig) automatisch worden verlengd tot en met </w:t>
      </w:r>
      <w:r w:rsidRPr="00914C7E">
        <w:t>25</w:t>
      </w:r>
      <w:r>
        <w:t xml:space="preserve"> kalenderdagen na de dag waarop het vonnis in kort geding in eerste instantie is gewezen. Gedurende deze periode is de Inschrijving onherroepelijk. UWV kan ook overigens daarna nog om een verlenging van deze gestanddoeningstermijn vragen, waaronder maar niet beperkt tot de situatie waarin sprake is van een (spoed)appèl. </w:t>
      </w:r>
    </w:p>
    <w:p w14:paraId="664B3B4C" w14:textId="77777777" w:rsidR="00256F51" w:rsidRDefault="00256F51" w:rsidP="00256F51">
      <w:pPr>
        <w:pStyle w:val="RptParagraafNiveau1"/>
      </w:pPr>
      <w:bookmarkStart w:id="108" w:name="_Toc216757257"/>
      <w:bookmarkStart w:id="109" w:name="_Ref463619367"/>
      <w:bookmarkStart w:id="110" w:name="_Toc94090403"/>
      <w:r>
        <w:t>Kosten Inschrijving</w:t>
      </w:r>
      <w:bookmarkEnd w:id="108"/>
      <w:bookmarkEnd w:id="109"/>
      <w:bookmarkEnd w:id="110"/>
    </w:p>
    <w:p w14:paraId="6F2EB789" w14:textId="77777777" w:rsidR="00256F51" w:rsidRPr="00473D45" w:rsidRDefault="00256F51" w:rsidP="00256F51">
      <w:r w:rsidRPr="00473D45">
        <w:t xml:space="preserve">Inschrijving geschiedt in beginsel voor eigen rekening en risico van Inschrijver. Redelijke kosten van Inschrijving behoren tot het ondernemersrisico. In deze aanbesteding komen de </w:t>
      </w:r>
      <w:r w:rsidRPr="00473D45">
        <w:lastRenderedPageBreak/>
        <w:t xml:space="preserve">inschrijvingskosten niet voor vergoeding door </w:t>
      </w:r>
      <w:r>
        <w:t>UWV</w:t>
      </w:r>
      <w:r w:rsidRPr="00473D45">
        <w:t xml:space="preserve"> in aanmerking, omdat de inspanningen voor het uitbrengen van een Inschrijving in een redelijke relatie staan tot de grootte van opdracht en de kans deze te winnen. Alleen indien de aanbesteding voortijdig wordt beëindigd, kan </w:t>
      </w:r>
      <w:r>
        <w:t>UWV</w:t>
      </w:r>
      <w:r w:rsidRPr="00473D45">
        <w:t xml:space="preserve"> een bedrag vaststellen ter tegemoetkoming in de gemaakte inschrijvingskosten. </w:t>
      </w:r>
    </w:p>
    <w:p w14:paraId="6E43F64E" w14:textId="77777777" w:rsidR="00256F51" w:rsidRPr="00DE054A" w:rsidRDefault="00256F51" w:rsidP="00256F51">
      <w:pPr>
        <w:rPr>
          <w:color w:val="FF0000"/>
        </w:rPr>
      </w:pPr>
    </w:p>
    <w:p w14:paraId="404D1223" w14:textId="77777777" w:rsidR="00256F51" w:rsidRDefault="00256F51" w:rsidP="00256F51">
      <w:pPr>
        <w:pStyle w:val="RptParagraafNiveau1"/>
      </w:pPr>
      <w:bookmarkStart w:id="111" w:name="_Toc94090404"/>
      <w:bookmarkStart w:id="112" w:name="_Ref463618209"/>
      <w:r>
        <w:t>Ondertekening en geldigheid Uniform Europees Aanbestedingsdocument</w:t>
      </w:r>
      <w:bookmarkEnd w:id="111"/>
      <w:r>
        <w:t xml:space="preserve"> </w:t>
      </w:r>
      <w:bookmarkEnd w:id="112"/>
    </w:p>
    <w:p w14:paraId="67BD8FAB" w14:textId="77777777" w:rsidR="00256F51" w:rsidRPr="00241039" w:rsidRDefault="00256F51" w:rsidP="00256F51">
      <w:r>
        <w:t xml:space="preserve">Een door Inschrijver of een door hem ingeschakelde Derde in te dienen UEA, </w:t>
      </w:r>
      <w:r w:rsidRPr="00AB5C47">
        <w:t xml:space="preserve">dient </w:t>
      </w:r>
      <w:r>
        <w:t xml:space="preserve">door een rechtsgeldig bevoegde functionaris van Inschrijver respectievelijk de Derde </w:t>
      </w:r>
      <w:r w:rsidRPr="00AB5C47">
        <w:t xml:space="preserve">te worden ondertekend door middel van een “natte handtekening” en </w:t>
      </w:r>
      <w:r>
        <w:t xml:space="preserve">tegelijk </w:t>
      </w:r>
      <w:r w:rsidRPr="00AB5C47">
        <w:t xml:space="preserve">bij de Inschrijving te worden </w:t>
      </w:r>
      <w:r>
        <w:t>geüpload. Bij een Combinatie dienen á</w:t>
      </w:r>
      <w:r w:rsidRPr="00356352">
        <w:t xml:space="preserve">lle Combinanten hun </w:t>
      </w:r>
      <w:r>
        <w:t>UEA</w:t>
      </w:r>
      <w:r w:rsidRPr="00356352">
        <w:t xml:space="preserve"> rechtsgeldig en bevoegd te ondertekenen. </w:t>
      </w:r>
      <w:r>
        <w:t xml:space="preserve">De bevoegdheid dient te blijken uit de Inschrijving in het nationale beroeps/handelsregister van de Kamer van Koophandel. Inschrijver respectievelijk de Derde dient te beseffen dat niet alleen bij indiening van de Inschrijving moet worden voldaan aan hetgeen in het UEA is voorzien, maar ook op het tijdstip van gunning en tijdens de volledige uitvoeringsfase van de opdracht. Indien zich tussen het moment van indiening van de Inschrijving en het moment van de gunning wijzigingen voordoen met betrekking tot hetgeen in het kader van de Inschrijving is verklaard of Inschrijver respectievelijk de Derde redelijkerwijs moet verwachten dat dit het geval zal zijn, dan dient Inschrijver daarvan </w:t>
      </w:r>
      <w:r w:rsidRPr="00241039">
        <w:t xml:space="preserve">onmiddellijk melding te doen aan de contactpersoon van </w:t>
      </w:r>
      <w:r>
        <w:t>UWV</w:t>
      </w:r>
      <w:r w:rsidRPr="00241039">
        <w:t>.</w:t>
      </w:r>
    </w:p>
    <w:p w14:paraId="6E3D93D8" w14:textId="77777777" w:rsidR="00256F51" w:rsidRPr="00241039" w:rsidRDefault="00256F51" w:rsidP="00256F51">
      <w:pPr>
        <w:pStyle w:val="RptParagraafNiveau1"/>
      </w:pPr>
      <w:bookmarkStart w:id="113" w:name="_Toc216757260"/>
      <w:bookmarkStart w:id="114" w:name="_Toc94090405"/>
      <w:r w:rsidRPr="00241039">
        <w:t>(Intellectuele) Eigendom van de informatie</w:t>
      </w:r>
      <w:bookmarkEnd w:id="113"/>
      <w:bookmarkEnd w:id="114"/>
    </w:p>
    <w:p w14:paraId="4B5DC7EB" w14:textId="77777777" w:rsidR="00256F51" w:rsidRPr="00241039" w:rsidRDefault="00256F51" w:rsidP="00256F51">
      <w:r w:rsidRPr="00241039">
        <w:t xml:space="preserve">Alle door Inschrijver als onderdeel van de Inschrijving aangeboden </w:t>
      </w:r>
      <w:r>
        <w:t xml:space="preserve">documentatie </w:t>
      </w:r>
      <w:r w:rsidRPr="00241039">
        <w:t xml:space="preserve">worden eigendom van </w:t>
      </w:r>
      <w:r>
        <w:t>UWV</w:t>
      </w:r>
      <w:r w:rsidRPr="00241039">
        <w:t xml:space="preserve"> en</w:t>
      </w:r>
      <w:r>
        <w:t xml:space="preserve"> worden</w:t>
      </w:r>
      <w:r w:rsidRPr="00241039">
        <w:t xml:space="preserve"> niet geretourneerd. Na afloop van de wettelijke bewaartermijn worden ze vernietigd. </w:t>
      </w:r>
      <w:r>
        <w:t>UWV</w:t>
      </w:r>
      <w:r w:rsidRPr="00241039">
        <w:t xml:space="preserve"> behandelt informatie afkomstig van de Inschrijver</w:t>
      </w:r>
      <w:r>
        <w:t>,</w:t>
      </w:r>
      <w:r w:rsidRPr="00241039">
        <w:t xml:space="preserve"> waarvan hij de vertrouwelijkheid kent, dan wel redelijkerwijs behoort te kennen, vertrouwelijk en in ieder geval rekening houdend met de gerechtvaardigde (zakelijke) belangen van de Inschrijver</w:t>
      </w:r>
      <w:r>
        <w:t>, behoudens het geval dat UWV op grond van verplichtingen voortvloeiend uit het aanbestedingsrecht of enige andere wettelijke verplichting gehouden is tot openbaarmaking</w:t>
      </w:r>
      <w:r w:rsidRPr="00241039">
        <w:t xml:space="preserve">. </w:t>
      </w:r>
    </w:p>
    <w:p w14:paraId="67CB6559" w14:textId="77777777" w:rsidR="00256F51" w:rsidRPr="00241039" w:rsidRDefault="00256F51" w:rsidP="00256F51">
      <w:pPr>
        <w:pStyle w:val="RptStandaard"/>
      </w:pPr>
    </w:p>
    <w:p w14:paraId="00FC0584" w14:textId="77777777" w:rsidR="00256F51" w:rsidRDefault="00256F51" w:rsidP="00256F51">
      <w:pPr>
        <w:pStyle w:val="RptStandaard"/>
      </w:pPr>
      <w:r w:rsidRPr="00241039">
        <w:t>Het intellectueel eigendom</w:t>
      </w:r>
      <w:r>
        <w:t>srecht</w:t>
      </w:r>
      <w:r w:rsidRPr="00241039">
        <w:t xml:space="preserve"> van door </w:t>
      </w:r>
      <w:r>
        <w:t>UWV</w:t>
      </w:r>
      <w:r w:rsidRPr="00241039">
        <w:t xml:space="preserve"> in het kader van deze aanbesteding verstrekte informatie berust bij </w:t>
      </w:r>
      <w:r>
        <w:t>UWV</w:t>
      </w:r>
      <w:r w:rsidRPr="00241039">
        <w:t>. Behoudens uitzonderingen</w:t>
      </w:r>
      <w:r>
        <w:t>,</w:t>
      </w:r>
      <w:r w:rsidRPr="00241039">
        <w:t xml:space="preserve"> door de Auteurswet gesteld, mag zonder schriftelijke toestemming van </w:t>
      </w:r>
      <w:r>
        <w:t>UWV</w:t>
      </w:r>
      <w:r w:rsidRPr="00241039">
        <w:t xml:space="preserve"> niets uit d</w:t>
      </w:r>
      <w:r>
        <w:t>e</w:t>
      </w:r>
      <w:r w:rsidRPr="00241039">
        <w:t xml:space="preserve"> aanbestedings</w:t>
      </w:r>
      <w:r>
        <w:t xml:space="preserve">stukken </w:t>
      </w:r>
      <w:r w:rsidRPr="00241039">
        <w:t>worden vermenigvuldigd (anders dan voor het doel van het indienen van een Inschrijving)</w:t>
      </w:r>
      <w:r>
        <w:t>.</w:t>
      </w:r>
      <w:r w:rsidRPr="00241039">
        <w:t xml:space="preserve">. Evenmin mogen </w:t>
      </w:r>
      <w:r>
        <w:t>d</w:t>
      </w:r>
      <w:r w:rsidRPr="00241039">
        <w:t>e aanbestedings</w:t>
      </w:r>
      <w:r>
        <w:t>stukken</w:t>
      </w:r>
      <w:r w:rsidRPr="00241039">
        <w:t xml:space="preserve"> of gedeelten en/onderdelen daarvan zonder schriftelijke toestemming van </w:t>
      </w:r>
      <w:r>
        <w:t>UWV</w:t>
      </w:r>
      <w:r w:rsidRPr="00241039">
        <w:t xml:space="preserve"> worden aangewend voor commerciële doeleinden van welke aard dan ook.</w:t>
      </w:r>
    </w:p>
    <w:p w14:paraId="5F6C47EE" w14:textId="77777777" w:rsidR="00256F51" w:rsidRDefault="00256F51" w:rsidP="00256F51">
      <w:pPr>
        <w:pStyle w:val="RptParagraafNiveau1"/>
      </w:pPr>
      <w:bookmarkStart w:id="115" w:name="_Toc216757261"/>
      <w:bookmarkStart w:id="116" w:name="_Ref463619118"/>
      <w:bookmarkStart w:id="117" w:name="_Toc94090406"/>
      <w:r>
        <w:t>Voorwaarden</w:t>
      </w:r>
      <w:bookmarkEnd w:id="115"/>
      <w:bookmarkEnd w:id="116"/>
      <w:bookmarkEnd w:id="117"/>
    </w:p>
    <w:p w14:paraId="58107164" w14:textId="77777777" w:rsidR="00256F51" w:rsidRDefault="00256F51" w:rsidP="00256F51">
      <w:r>
        <w:t xml:space="preserve">Op de onderhavige aanbestedingsprocedure en de (eventueel) hieruit voortvloeiende opdracht zijn geen andere leverings-, betalings- en/of andersoortige voorwaarden van toepassing dan de (contractuele) voorwaarden, zoals die door UWV in of bij deze UtI worden gesteld. </w:t>
      </w:r>
    </w:p>
    <w:p w14:paraId="09DAFF45" w14:textId="77777777" w:rsidR="00256F51" w:rsidRDefault="00256F51" w:rsidP="00256F51"/>
    <w:p w14:paraId="317FA9CC" w14:textId="77777777" w:rsidR="00256F51" w:rsidRDefault="00256F51" w:rsidP="00256F51">
      <w:r>
        <w:t xml:space="preserve">UWV verwijst in dit verband naar wat in </w:t>
      </w:r>
      <w:r w:rsidRPr="000919B8">
        <w:t xml:space="preserve">§ </w:t>
      </w:r>
      <w:r>
        <w:fldChar w:fldCharType="begin"/>
      </w:r>
      <w:r>
        <w:instrText xml:space="preserve"> REF _Ref463617917 \r \h </w:instrText>
      </w:r>
      <w:r>
        <w:fldChar w:fldCharType="separate"/>
      </w:r>
      <w:r>
        <w:t>4.5</w:t>
      </w:r>
      <w:r>
        <w:fldChar w:fldCharType="end"/>
      </w:r>
      <w:r>
        <w:t xml:space="preserve"> is vermeld over Inschrijvingen onder voorbehoud en/of afwijkende voorwaarden.</w:t>
      </w:r>
    </w:p>
    <w:p w14:paraId="09A1C5A3" w14:textId="77777777" w:rsidR="00256F51" w:rsidRDefault="00256F51" w:rsidP="00256F51">
      <w:pPr>
        <w:pStyle w:val="RptStandaard"/>
      </w:pPr>
    </w:p>
    <w:p w14:paraId="1E27BF7B" w14:textId="77777777" w:rsidR="00256F51" w:rsidRDefault="00256F51" w:rsidP="00256F51">
      <w:pPr>
        <w:pStyle w:val="RptStandaard"/>
      </w:pPr>
      <w:r w:rsidRPr="00F351D5">
        <w:t>Als bijlagen bij deze UtI worden de tussen partijen te sluiten Raamovereenkomst (bijlage 1A en 1B) met de daarvan deel uitmakende bijlagen (zoals de UWV-Algemene Inkoopvoorwaarden Goeder</w:t>
      </w:r>
      <w:r>
        <w:t>en versie maart 2021 (bijlage III</w:t>
      </w:r>
      <w:r w:rsidRPr="00F351D5">
        <w:t xml:space="preserve">), SLA (bijlage </w:t>
      </w:r>
      <w:r>
        <w:t>IV), DFAPP (bijlage II</w:t>
      </w:r>
      <w:r w:rsidRPr="00F351D5">
        <w:t xml:space="preserve">) en </w:t>
      </w:r>
      <w:r>
        <w:t>de MVO-Gedragscode (bijlage V</w:t>
      </w:r>
      <w:r w:rsidRPr="00F351D5">
        <w:t>) bijgesloten).</w:t>
      </w:r>
    </w:p>
    <w:p w14:paraId="75E98D2C" w14:textId="77777777" w:rsidR="00256F51" w:rsidRDefault="00256F51" w:rsidP="00256F51">
      <w:pPr>
        <w:pStyle w:val="RptStandaard"/>
      </w:pPr>
    </w:p>
    <w:p w14:paraId="1BD9D9BB" w14:textId="77777777" w:rsidR="00256F51" w:rsidRDefault="00256F51" w:rsidP="00256F51">
      <w:pPr>
        <w:pStyle w:val="RptStandaard"/>
      </w:pPr>
      <w:r>
        <w:t xml:space="preserve">Onder verwijzing naar het gestelde in § </w:t>
      </w:r>
      <w:r>
        <w:fldChar w:fldCharType="begin"/>
      </w:r>
      <w:r>
        <w:instrText xml:space="preserve"> REF _Ref307328638 \r \h </w:instrText>
      </w:r>
      <w:r>
        <w:fldChar w:fldCharType="separate"/>
      </w:r>
      <w:r>
        <w:t>4.6</w:t>
      </w:r>
      <w:r>
        <w:fldChar w:fldCharType="end"/>
      </w:r>
      <w:r>
        <w:t xml:space="preserve"> kan Inschrijver vragen stellen of wijzigingen voorstellen met betrekking tot de inhoud van de Raamovereenkomst of een van de daarvan als bijlage deel uitmakende documenten. Op basis van de vragen en voorgestelde wijzigingen besluit UWV of de Raamovereenkomst of een van de daarvan als bijlage deel uitmakende documenten worden aangepast. UWV is niet verplicht de voorstellen over te nemen. Bij het verzenden van de Nota van Inlichtingen of in ieder geval tijdig vóór de sluitingsdatum van de Inschrijving, wordt de definitieve Raamovereenkomst (en –indien deze tijdens de vragenronde(s) zijn gewijzigd ook– de daarvan als bijlage deel uitmakende documenten) </w:t>
      </w:r>
      <w:r w:rsidRPr="000919B8">
        <w:t>via het Inkoopplatform aan all</w:t>
      </w:r>
      <w:r>
        <w:t xml:space="preserve">e Inschrijvers beschikbaar gesteld. </w:t>
      </w:r>
    </w:p>
    <w:p w14:paraId="0F82A172" w14:textId="77777777" w:rsidR="00256F51" w:rsidRDefault="00256F51" w:rsidP="00256F51">
      <w:pPr>
        <w:pStyle w:val="RptStandaard"/>
        <w:rPr>
          <w:rFonts w:cs="Verdana"/>
          <w:szCs w:val="18"/>
        </w:rPr>
      </w:pPr>
    </w:p>
    <w:p w14:paraId="217842F8" w14:textId="77777777" w:rsidR="00256F51" w:rsidRDefault="00256F51" w:rsidP="00256F51">
      <w:pPr>
        <w:pStyle w:val="RptStandaard"/>
        <w:rPr>
          <w:rFonts w:cs="Verdana"/>
          <w:szCs w:val="18"/>
        </w:rPr>
      </w:pPr>
      <w:r>
        <w:rPr>
          <w:rFonts w:cs="Verdana"/>
          <w:szCs w:val="18"/>
        </w:rPr>
        <w:t xml:space="preserve">Inschrijver dient </w:t>
      </w:r>
      <w:r>
        <w:rPr>
          <w:rFonts w:cs="Verdana"/>
          <w:szCs w:val="18"/>
          <w:u w:val="single"/>
        </w:rPr>
        <w:t>onvoorwaardelijk</w:t>
      </w:r>
      <w:r>
        <w:rPr>
          <w:rFonts w:cs="Verdana"/>
          <w:szCs w:val="18"/>
        </w:rPr>
        <w:t xml:space="preserve"> akkoord te gaan met de Raamovereenkomst </w:t>
      </w:r>
      <w:r>
        <w:t>en de daarvan als bijlage deel uitmakende documenten</w:t>
      </w:r>
      <w:r>
        <w:rPr>
          <w:rFonts w:cs="Verdana"/>
          <w:szCs w:val="18"/>
        </w:rPr>
        <w:t>.</w:t>
      </w:r>
      <w:r w:rsidRPr="00E73501">
        <w:t xml:space="preserve"> </w:t>
      </w:r>
      <w:r>
        <w:t>Door in te schrijven geeft Inschrijver aan onvoorwaardelijk akkoord te zijn met de door UWV op grond van de beantwoording in de Nota(s) van Inlichtingen definitief vastgestelde Raamovereenkomst en daarvan deel uitmakende bijlagen.</w:t>
      </w:r>
      <w:r>
        <w:rPr>
          <w:rFonts w:cs="Verdana"/>
          <w:szCs w:val="18"/>
        </w:rPr>
        <w:t xml:space="preserve"> </w:t>
      </w:r>
    </w:p>
    <w:p w14:paraId="1DADF28C" w14:textId="77777777" w:rsidR="00256F51" w:rsidRDefault="00256F51" w:rsidP="00256F51">
      <w:pPr>
        <w:pStyle w:val="RptStandaard"/>
        <w:rPr>
          <w:rFonts w:cs="Verdana"/>
          <w:szCs w:val="18"/>
        </w:rPr>
      </w:pPr>
    </w:p>
    <w:p w14:paraId="353E9F28" w14:textId="77777777" w:rsidR="00256F51" w:rsidRDefault="00256F51" w:rsidP="00256F51">
      <w:pPr>
        <w:pStyle w:val="RptStandaard"/>
        <w:rPr>
          <w:rFonts w:cs="Verdana"/>
          <w:szCs w:val="18"/>
        </w:rPr>
      </w:pPr>
      <w:r>
        <w:rPr>
          <w:rFonts w:cs="Verdana"/>
          <w:szCs w:val="18"/>
        </w:rPr>
        <w:t>Het niet onvoorwaardelijk akkoord gaan met de voorwaarden in de (Raam)overeenkomst, bijvoorbeeld blijkende uit elders in de Inschrijving opgenomen afwijkende voorwaarden, leidt –zoals anders verwoord aan het slot van § 4.5− onherroepelijk tot terzijdelegging van de Inschrijving en uitsluiting van verdere deelname aan deze aanbestedingsprocedure.</w:t>
      </w:r>
      <w:r w:rsidRPr="00103D58">
        <w:rPr>
          <w:rFonts w:cs="Verdana"/>
          <w:szCs w:val="18"/>
        </w:rPr>
        <w:t xml:space="preserve"> </w:t>
      </w:r>
      <w:r>
        <w:rPr>
          <w:rFonts w:cs="Verdana"/>
          <w:szCs w:val="18"/>
        </w:rPr>
        <w:t>Een toevoeging van of verwijzing naar eigen voorwaarden door een Inschrijver wordt aangemerkt als het niet akkoord gaan met de Raamovereenkomst.</w:t>
      </w:r>
      <w:r w:rsidRPr="00B06E0E">
        <w:t xml:space="preserve"> </w:t>
      </w:r>
      <w:r>
        <w:t xml:space="preserve">UWV verwijst in dit verband naar wat in § </w:t>
      </w:r>
      <w:r>
        <w:fldChar w:fldCharType="begin"/>
      </w:r>
      <w:r>
        <w:instrText xml:space="preserve"> REF _Ref463617990 \r \h </w:instrText>
      </w:r>
      <w:r>
        <w:fldChar w:fldCharType="separate"/>
      </w:r>
      <w:r>
        <w:t>4.5</w:t>
      </w:r>
      <w:r>
        <w:fldChar w:fldCharType="end"/>
      </w:r>
      <w:r>
        <w:t xml:space="preserve"> is vermeld over Inschrijving onder voorbehoud en/of afwijkende voorwaarden.</w:t>
      </w:r>
    </w:p>
    <w:p w14:paraId="3E6C8125" w14:textId="77777777" w:rsidR="00256F51" w:rsidRPr="00393B2E" w:rsidRDefault="00256F51" w:rsidP="00256F51">
      <w:pPr>
        <w:pStyle w:val="RptParagraafNiveau1"/>
      </w:pPr>
      <w:bookmarkStart w:id="118" w:name="_Toc94090407"/>
      <w:r w:rsidRPr="000919B8">
        <w:t>Wet arbeid vreemdelingen</w:t>
      </w:r>
      <w:bookmarkEnd w:id="118"/>
    </w:p>
    <w:p w14:paraId="63A34A72" w14:textId="77777777" w:rsidR="00256F51" w:rsidRDefault="00256F51" w:rsidP="00256F51">
      <w:pPr>
        <w:pStyle w:val="RptStandaard"/>
        <w:rPr>
          <w:rFonts w:cs="Verdana"/>
          <w:b/>
          <w:bCs/>
          <w:sz w:val="20"/>
        </w:rPr>
      </w:pPr>
      <w:r>
        <w:rPr>
          <w:szCs w:val="18"/>
        </w:rPr>
        <w:t>Inschrijver zal als de opdracht aan hem wordt gegund, voor de uitvoering van de (Raam)overeenkomst geen vreemdelingen in de zin van de Wet arbeid vreemdelingen (Wav) inzetten, anders dan met een geldige tewerkstellingsvergunning. Voor het vaststellen van de identiteit heeft de overheid samen met het bedrijfsleven een stappenplan ontwikkeld. In maximaal vijf stappen kan Inschrijver zien of de (nieuwe) medewerker voor Inschrijver mag werken en hoe Inschrijver de identiteit vaststelt. Voor het Stappenplan Verificatieplicht verwijst UWV naar de website van de Inspectie SZW van het Ministerie van Sociale Zaken en Werkgelegenheid</w:t>
      </w:r>
      <w:r>
        <w:t>.</w:t>
      </w:r>
    </w:p>
    <w:p w14:paraId="0A6BE7BC" w14:textId="77777777" w:rsidR="00256F51" w:rsidRDefault="00256F51" w:rsidP="00256F51">
      <w:pPr>
        <w:pStyle w:val="RptParagraafNiveau1"/>
      </w:pPr>
      <w:bookmarkStart w:id="119" w:name="_Ref361749736"/>
      <w:bookmarkStart w:id="120" w:name="_Toc94090408"/>
      <w:bookmarkStart w:id="121" w:name="_Toc216757262"/>
      <w:r>
        <w:t>Nadere toelichting op Inschrijving en opvragen bewijsstukken</w:t>
      </w:r>
      <w:bookmarkEnd w:id="119"/>
      <w:bookmarkEnd w:id="120"/>
    </w:p>
    <w:p w14:paraId="68A5D57C" w14:textId="77777777" w:rsidR="00256F51" w:rsidRDefault="00256F51" w:rsidP="00256F51">
      <w:pPr>
        <w:pStyle w:val="RptStandaard"/>
      </w:pPr>
      <w:r>
        <w:t xml:space="preserve">Indien de Inschrijving van Inschrijver onduidelijkheden bevat kan UWV verzoeken om een nadere schriftelijke of mondelinge toelichting op de Inschrijving. UWV verzoekt Inschrijver in het UEA duidelijk te vermelden wie de contactperso(o)n(en) van Inschrijver is/zijn en hoe deze te bereiken is/zijn. De door Inschrijver opgegeven contactperso(o)n(en) dient/dienen te </w:t>
      </w:r>
      <w:r>
        <w:lastRenderedPageBreak/>
        <w:t>bereiken te zijn in de gehele periode die wordt bestreken door de planning voor de gehele aanbestedingsprocedure zoals vermeld in § 4.1</w:t>
      </w:r>
      <w:r w:rsidRPr="00DE519E">
        <w:rPr>
          <w:b/>
        </w:rPr>
        <w:t>.</w:t>
      </w:r>
      <w:r>
        <w:t xml:space="preserve"> </w:t>
      </w:r>
    </w:p>
    <w:p w14:paraId="3CFBED1C" w14:textId="77777777" w:rsidR="00256F51" w:rsidRDefault="00256F51" w:rsidP="00256F51">
      <w:pPr>
        <w:pStyle w:val="RptStandaard"/>
      </w:pPr>
    </w:p>
    <w:p w14:paraId="27C416B4" w14:textId="77777777" w:rsidR="00256F51" w:rsidRDefault="00256F51" w:rsidP="00256F51">
      <w:pPr>
        <w:pStyle w:val="RptStandaard"/>
      </w:pPr>
      <w:r>
        <w:t>Los hiervan geldt dat UWV -gelijktijdig met het verzenden van de gunningsbeslissing- bij de ondernemer(s) met wie hij voornemens is de (Raam)overeenkomst(en) waarop de aanbestedingsprocedure betrekking heeft te sluiten, de gegevens, inlichtingen of bewijsstukken als bedoeld in artikel 2.102 Aw zal opvragen ter controle van de uitsluitingsgronden en Geschiktheidseisen, tenzij UWV de benodigde bewijsstukken rechtstreeks en kosteloos kan verkrijgen door raadpleging van een databank of daarover op andere wijze al over beschikt (artikel 2.102a Aw). Eerst a</w:t>
      </w:r>
      <w:r w:rsidRPr="00FC0810">
        <w:t xml:space="preserve">ls deze </w:t>
      </w:r>
      <w:r>
        <w:t xml:space="preserve">gegevens correct zijn, </w:t>
      </w:r>
      <w:r w:rsidRPr="00FC0810">
        <w:t xml:space="preserve">binnen de door </w:t>
      </w:r>
      <w:r>
        <w:t>UWV</w:t>
      </w:r>
      <w:r w:rsidRPr="00FC0810">
        <w:t xml:space="preserve"> bij de opvraging gestelde redelijke termijn zijn ontvangen en voldoen aan de gestelde eisen, zal </w:t>
      </w:r>
      <w:r>
        <w:t>UWV</w:t>
      </w:r>
      <w:r w:rsidRPr="00FC0810">
        <w:t xml:space="preserve"> </w:t>
      </w:r>
      <w:r>
        <w:t xml:space="preserve">met inachtneming van de in artikel 2.127 Aw bedoelde opschortende termijn en het bepaalde in § </w:t>
      </w:r>
      <w:r>
        <w:fldChar w:fldCharType="begin"/>
      </w:r>
      <w:r>
        <w:instrText xml:space="preserve"> REF _Ref27664034 \r \h </w:instrText>
      </w:r>
      <w:r>
        <w:fldChar w:fldCharType="separate"/>
      </w:r>
      <w:r>
        <w:t>4.15</w:t>
      </w:r>
      <w:r>
        <w:fldChar w:fldCharType="end"/>
      </w:r>
      <w:r>
        <w:t>, tot definitieve gunning van de opdracht overgaan en vervolgens tot sluiting van de Raamovereenkomst.</w:t>
      </w:r>
      <w:r w:rsidRPr="00FC0810">
        <w:t xml:space="preserve"> Indien een Inschrijver niet binnen de gestelde termijn aan zijn inlichtingen- of bewijsplicht voldoet, wordt –behoudens gevallen van overmacht (dit ter beoordeling van </w:t>
      </w:r>
      <w:r>
        <w:t>UWV</w:t>
      </w:r>
      <w:r w:rsidRPr="00FC0810">
        <w:t>)</w:t>
      </w:r>
      <w:r>
        <w:t xml:space="preserve"> – </w:t>
      </w:r>
      <w:r w:rsidRPr="00FC0810">
        <w:t xml:space="preserve">zijn Inschrijving terzijde gelegd en zal </w:t>
      </w:r>
      <w:r>
        <w:t>UWV</w:t>
      </w:r>
      <w:r w:rsidRPr="00FC0810">
        <w:t xml:space="preserve"> bij de alsdan als </w:t>
      </w:r>
      <w:r>
        <w:t>voorlopig gegunde Inschrijver(s)</w:t>
      </w:r>
      <w:r w:rsidRPr="00FC0810">
        <w:t xml:space="preserve"> in aanmerking komende Inschrijver inlichtingen en bewijsstukken opvragen.</w:t>
      </w:r>
      <w:r>
        <w:t xml:space="preserve"> </w:t>
      </w:r>
    </w:p>
    <w:p w14:paraId="28A7AE77" w14:textId="77777777" w:rsidR="00256F51" w:rsidRDefault="00256F51" w:rsidP="00256F51">
      <w:pPr>
        <w:pStyle w:val="RptParagraafNiveau1"/>
      </w:pPr>
      <w:bookmarkStart w:id="122" w:name="_Toc216757263"/>
      <w:bookmarkStart w:id="123" w:name="_Ref349838439"/>
      <w:bookmarkStart w:id="124" w:name="_Ref351477332"/>
      <w:bookmarkStart w:id="125" w:name="_Ref351477337"/>
      <w:bookmarkStart w:id="126" w:name="_Ref463617506"/>
      <w:bookmarkStart w:id="127" w:name="_Ref463617529"/>
      <w:bookmarkStart w:id="128" w:name="_Ref27663961"/>
      <w:bookmarkStart w:id="129" w:name="_Ref27664028"/>
      <w:bookmarkStart w:id="130" w:name="_Ref27664034"/>
      <w:bookmarkStart w:id="131" w:name="_Toc94090409"/>
      <w:bookmarkEnd w:id="121"/>
      <w:r>
        <w:t>Voornemen tot gunning, gunning en geschillen</w:t>
      </w:r>
      <w:bookmarkEnd w:id="122"/>
      <w:bookmarkEnd w:id="123"/>
      <w:bookmarkEnd w:id="124"/>
      <w:bookmarkEnd w:id="125"/>
      <w:bookmarkEnd w:id="126"/>
      <w:bookmarkEnd w:id="127"/>
      <w:bookmarkEnd w:id="128"/>
      <w:bookmarkEnd w:id="129"/>
      <w:bookmarkEnd w:id="130"/>
      <w:bookmarkEnd w:id="131"/>
    </w:p>
    <w:p w14:paraId="43DCD21D" w14:textId="77777777" w:rsidR="00256F51" w:rsidRDefault="00256F51" w:rsidP="00256F51">
      <w:pPr>
        <w:pStyle w:val="RptStandaard"/>
      </w:pPr>
      <w:r>
        <w:t xml:space="preserve">Gunning van een opdracht kan alleen plaatsvinden na een positief besluit daarover van het daartoe bevoegde orgaan dan wel functionaris van UWV. </w:t>
      </w:r>
      <w:r>
        <w:br/>
      </w:r>
      <w:r>
        <w:br/>
        <w:t xml:space="preserve">Na volledige beoordeling van de Inschrijvingen en controle van de daarvoor in aanmerking komende Inschrijvingen, deelt UWV alle Inschrijvers door middel van een gunningsbeslissing schriftelijk mede aan welke Inschrijver(s) UWV voornemens is de opdracht te gunnen. </w:t>
      </w:r>
    </w:p>
    <w:p w14:paraId="097575EF" w14:textId="77777777" w:rsidR="00256F51" w:rsidRDefault="00256F51" w:rsidP="00256F51">
      <w:pPr>
        <w:pStyle w:val="RptStandaard"/>
      </w:pPr>
    </w:p>
    <w:p w14:paraId="7A3A0BAA" w14:textId="77777777" w:rsidR="00256F51" w:rsidRDefault="00256F51" w:rsidP="00256F51">
      <w:pPr>
        <w:pStyle w:val="RptStandaard"/>
      </w:pPr>
      <w:r>
        <w:t xml:space="preserve">De gunningsbeslissing betreft slechts een voornemen tot gunning en geeft de beoogde winnaar nog geen aanspraak op gunning van de opdracht. De gunningsbeslissing houdt dus geen aanvaarding van de aanbieding in. Er is dus met het afgeven van de gunningsbeslissing nog geen sprake van een Raamovereenkomst tussen UWV en de beoogde winnaar. Na verzending van de gunningsbeslissing kunnen de betrokken Inschrijvers tegen die beslissing opkomen. </w:t>
      </w:r>
    </w:p>
    <w:p w14:paraId="1FDE81A7" w14:textId="77777777" w:rsidR="00256F51" w:rsidRDefault="00256F51" w:rsidP="00256F51">
      <w:pPr>
        <w:pStyle w:val="RptStandaard"/>
      </w:pPr>
    </w:p>
    <w:p w14:paraId="3620B81D" w14:textId="77777777" w:rsidR="00256F51" w:rsidRDefault="00256F51" w:rsidP="00256F51">
      <w:pPr>
        <w:pStyle w:val="RptStandaard"/>
      </w:pPr>
      <w:r>
        <w:t>Inschrijvers, die het niet eens zijn met het gunningsvoornemen dienen dat binnen 7 kalenderdagen ingaande op de dag na de verzenddatum van de gunningsbeslissing schriftelijk en gemotiveerd kenbaar te maken aan UWV. UWV</w:t>
      </w:r>
      <w:r w:rsidRPr="00AF782A">
        <w:t xml:space="preserve"> </w:t>
      </w:r>
      <w:r>
        <w:t xml:space="preserve">zal hier </w:t>
      </w:r>
      <w:r w:rsidRPr="00CC342C">
        <w:t>zo spoedig mogelijk</w:t>
      </w:r>
      <w:r>
        <w:t xml:space="preserve">, </w:t>
      </w:r>
      <w:r w:rsidRPr="00AF782A">
        <w:t>schriftelijk en gemotiveerd</w:t>
      </w:r>
      <w:r>
        <w:t xml:space="preserve"> op reageren</w:t>
      </w:r>
      <w:r w:rsidRPr="00AF782A">
        <w:t>.</w:t>
      </w:r>
      <w:r>
        <w:t xml:space="preserve"> Mocht een Inschrijver zich vervolgens niet in de beantwoording kunnen vinden en het nog steeds oneens zijn met het gunningsvoornemen en op grond daarvan aanspraak wensen te maken op gunning of heraanbesteding, dan dient hij binnen 15 kalenderdagen ingaande op de dag na de verzenddatum van de reactie van UWV een daartoe strekkend civielrechtelijk kort geding aanhangig te hebben gemaakt bij de civiele rechter te Amsterdam. Deze termijn geldt als een vervaltermijn,</w:t>
      </w:r>
      <w:r w:rsidRPr="000F287E">
        <w:rPr>
          <w:szCs w:val="18"/>
        </w:rPr>
        <w:t xml:space="preserve"> </w:t>
      </w:r>
      <w:r w:rsidRPr="0056572C">
        <w:rPr>
          <w:szCs w:val="18"/>
        </w:rPr>
        <w:t>waardoo</w:t>
      </w:r>
      <w:r>
        <w:rPr>
          <w:szCs w:val="18"/>
        </w:rPr>
        <w:t>r</w:t>
      </w:r>
      <w:r w:rsidRPr="0056572C">
        <w:rPr>
          <w:szCs w:val="18"/>
        </w:rPr>
        <w:t xml:space="preserve"> </w:t>
      </w:r>
      <w:r>
        <w:rPr>
          <w:szCs w:val="18"/>
        </w:rPr>
        <w:t xml:space="preserve">de Inschrijver </w:t>
      </w:r>
      <w:r w:rsidRPr="0056572C">
        <w:rPr>
          <w:szCs w:val="18"/>
        </w:rPr>
        <w:t xml:space="preserve">bij overschrijding </w:t>
      </w:r>
      <w:r>
        <w:rPr>
          <w:szCs w:val="18"/>
        </w:rPr>
        <w:t>van deze termijn niet meer in zijn</w:t>
      </w:r>
      <w:r w:rsidRPr="0056572C">
        <w:rPr>
          <w:szCs w:val="18"/>
        </w:rPr>
        <w:t xml:space="preserve"> beroep ontvankelijk</w:t>
      </w:r>
      <w:r>
        <w:rPr>
          <w:szCs w:val="18"/>
        </w:rPr>
        <w:t xml:space="preserve"> is</w:t>
      </w:r>
      <w:r>
        <w:t>.</w:t>
      </w:r>
    </w:p>
    <w:p w14:paraId="2043FF36" w14:textId="77777777" w:rsidR="00256F51" w:rsidRDefault="00256F51" w:rsidP="00256F51">
      <w:pPr>
        <w:pStyle w:val="RptStandaard"/>
      </w:pPr>
    </w:p>
    <w:p w14:paraId="6BA289D0" w14:textId="77777777" w:rsidR="00256F51" w:rsidRPr="00AE47AA" w:rsidRDefault="00256F51" w:rsidP="00256F51">
      <w:pPr>
        <w:pStyle w:val="RptStandaard"/>
      </w:pPr>
      <w:r w:rsidRPr="00AE47AA">
        <w:t xml:space="preserve">Indien een Inschrijver niet binnen de termijn van 7 kalenderdagen heeft aangegeven het niet met </w:t>
      </w:r>
      <w:r>
        <w:t>UWV</w:t>
      </w:r>
      <w:r w:rsidRPr="00AE47AA">
        <w:t xml:space="preserve">’s gunningsvoornemen eens te zijn en zich toch niet met dat gunningsvoornemen kan verenigen, dan dient hij binnen 20 kalenderdagen na verzending van de brief houdende </w:t>
      </w:r>
      <w:r w:rsidRPr="00AE47AA">
        <w:lastRenderedPageBreak/>
        <w:t>het gunningsvoornemen daartegen een civielrechtelijk kort geding aanhangig te hebben gemaakt bij de civiele rechter te Amsterdam. Deze termijn van 20 kalenderdagen geldt als een vervaltermijn, waardoor de Inschrijver bij overschrijding van deze termijn niet meer in zijn beroep ontvankelijk is.</w:t>
      </w:r>
      <w:r>
        <w:t xml:space="preserve">   </w:t>
      </w:r>
    </w:p>
    <w:p w14:paraId="558DF08A" w14:textId="77777777" w:rsidR="00256F51" w:rsidRPr="0056572C" w:rsidRDefault="00256F51" w:rsidP="00256F51">
      <w:pPr>
        <w:spacing w:line="240" w:lineRule="auto"/>
        <w:rPr>
          <w:szCs w:val="18"/>
        </w:rPr>
      </w:pPr>
    </w:p>
    <w:p w14:paraId="4151C143" w14:textId="77777777" w:rsidR="00256F51" w:rsidRPr="003C560D" w:rsidRDefault="00256F51" w:rsidP="00256F51">
      <w:pPr>
        <w:pStyle w:val="RptStandaard"/>
      </w:pPr>
      <w:r w:rsidRPr="003C560D">
        <w:t xml:space="preserve">Indien </w:t>
      </w:r>
      <w:r>
        <w:t>UWV</w:t>
      </w:r>
      <w:r w:rsidRPr="003C560D">
        <w:t xml:space="preserve"> van geen van de Inschrijvers binnen de hierboven aangegeven perioden bericht heeft ontvangen waaruit blijkt dat een partij het niet eens is met de gunningsbeslissing, zal </w:t>
      </w:r>
      <w:r>
        <w:t>UWV</w:t>
      </w:r>
      <w:r w:rsidRPr="003C560D">
        <w:t xml:space="preserve"> na verloop van 20 kalenderdagen vanaf de verzenddatum van de gunningsbeslissing met de voor gunning in aanmerking komende Inschrijver in overleg treden om tot definitieve gunning over te gaan en tot sluiting van de aanbestede </w:t>
      </w:r>
      <w:r>
        <w:t>(Raam)</w:t>
      </w:r>
      <w:r w:rsidRPr="003C560D">
        <w:t xml:space="preserve">overeenkomst. </w:t>
      </w:r>
    </w:p>
    <w:p w14:paraId="78700D17" w14:textId="77777777" w:rsidR="00256F51" w:rsidRPr="0056572C" w:rsidRDefault="00256F51" w:rsidP="00256F51">
      <w:pPr>
        <w:spacing w:line="240" w:lineRule="auto"/>
        <w:rPr>
          <w:szCs w:val="18"/>
        </w:rPr>
      </w:pPr>
    </w:p>
    <w:p w14:paraId="7DB31ED1" w14:textId="77777777" w:rsidR="00256F51" w:rsidRDefault="00256F51" w:rsidP="00256F51">
      <w:pPr>
        <w:pStyle w:val="RptStandaard"/>
      </w:pPr>
      <w:r>
        <w:t xml:space="preserve">Voor zover een Inschrijver een – niet op gunning, of heraanbesteding gericht – geschil aanhangig wenst te maken, dient hij dit niet later dan 90 kalenderdagen ingaande op de dag na het ontstaan van dat geschil, doch in ieder geval niet later dan 90 kalenderdagen ingaande op de dag na de datum van gunning van de opdracht aanhangig te maken, tenzij het geschil voortvloeit uit een omstandigheid die eerst na verloop van die periode is gebleken en van welke omstandigheid Inschrijver niet redelijkerwijs eerder kennis had kunnen of moeten hebben. In dit laatste geval gaat de termijn van 90 kalenderdagen in op de dag na de datum, dat de desbetreffende omstandigheid aan Inschrijver is gebleken of hem redelijkerwijs bekend had moeten zijn. </w:t>
      </w:r>
    </w:p>
    <w:p w14:paraId="5BB234AE" w14:textId="77777777" w:rsidR="00256F51" w:rsidRDefault="00256F51" w:rsidP="00256F51">
      <w:pPr>
        <w:pStyle w:val="RptStandaard"/>
      </w:pPr>
    </w:p>
    <w:p w14:paraId="5E9BE1AF" w14:textId="77777777" w:rsidR="00256F51" w:rsidRDefault="00256F51" w:rsidP="00256F51">
      <w:pPr>
        <w:pStyle w:val="RptStandaard"/>
      </w:pPr>
      <w:r>
        <w:t>Ten aanzien van uitgebrachte dagvaardingen in het kader van bovengenoemde geschillen geldt, dat deze als openbaar stuk worden beschouwd en UWV het recht heeft deze aan derden, waaronder in ieder geval alle Inschrijvers dienen te worden verstaan, ter beschikking te stellen.</w:t>
      </w:r>
    </w:p>
    <w:p w14:paraId="1D2DD4B0" w14:textId="77777777" w:rsidR="00256F51" w:rsidRPr="00043F96" w:rsidRDefault="00256F51" w:rsidP="00256F51">
      <w:pPr>
        <w:pStyle w:val="RptParagraafNiveau1"/>
      </w:pPr>
      <w:bookmarkStart w:id="132" w:name="_Toc94090410"/>
      <w:r w:rsidRPr="00043F96">
        <w:t>Klachtenmeldpunt en klachtenafhandeling</w:t>
      </w:r>
      <w:bookmarkEnd w:id="132"/>
    </w:p>
    <w:p w14:paraId="02451CD0" w14:textId="77777777" w:rsidR="00256F51" w:rsidRPr="0068262C" w:rsidRDefault="00256F51" w:rsidP="00256F51">
      <w:pPr>
        <w:pStyle w:val="RptStandaard"/>
      </w:pPr>
      <w:r w:rsidRPr="00043F96">
        <w:t>Iedere Ondernemer, brancheorganisatie of branch</w:t>
      </w:r>
      <w:r>
        <w:t>e</w:t>
      </w:r>
      <w:r w:rsidRPr="00043F96">
        <w:t xml:space="preserve"> gerelateerd adviescentrum die of dat belang heeft bij de</w:t>
      </w:r>
      <w:r>
        <w:t xml:space="preserve"> onderhavige</w:t>
      </w:r>
      <w:r w:rsidRPr="00043F96">
        <w:t xml:space="preserve"> aanbestedingsprocedure kan indien hij het met deze aanbestedingsprocedure of een onderdeel daarvan</w:t>
      </w:r>
      <w:r>
        <w:t xml:space="preserve"> (waaronder maar niet beperkt tot voorwaarden, eisen of specificaties) </w:t>
      </w:r>
      <w:r w:rsidRPr="00043F96">
        <w:t>niet eens is, schriftelijk en gemotiveerd een klacht indienen</w:t>
      </w:r>
      <w:r>
        <w:t xml:space="preserve"> via de berichtenmodule van het Inkoopplatform. </w:t>
      </w:r>
      <w:r w:rsidRPr="00043F96">
        <w:t>In de klacht dient in ieder geval te worden aangegeven op welk onderdeel en op welke punten deze betrekking heeft. Een klacht is alleen ontvankelijk indien deze betrekking heeft op aspecten van de aanbestedingsprocedure die binnen de werking van de A</w:t>
      </w:r>
      <w:r w:rsidRPr="0068262C">
        <w:t>w vallen. Het indienen van een klacht heeft in beginsel geen opschortende werking voor de aanbestedingsprocedure en de indiener moet ervan uit gaan dat de aanbestedingsprocedure onverkort wordt doorgezet.</w:t>
      </w:r>
    </w:p>
    <w:p w14:paraId="306F05DF" w14:textId="77777777" w:rsidR="00256F51" w:rsidRPr="00043F96" w:rsidRDefault="00256F51" w:rsidP="00256F51">
      <w:pPr>
        <w:pStyle w:val="RptStandaard"/>
      </w:pPr>
    </w:p>
    <w:p w14:paraId="2E40F93B" w14:textId="77777777" w:rsidR="00256F51" w:rsidRPr="00043F96" w:rsidRDefault="00256F51" w:rsidP="00256F51">
      <w:pPr>
        <w:pStyle w:val="RptStandaard"/>
      </w:pPr>
      <w:r w:rsidRPr="00043F96">
        <w:t>Bij de klachtenafhandeling wordt de volgende procedure gehanteerd en zijn de navolgende voorwaarden van toepassing:</w:t>
      </w:r>
    </w:p>
    <w:p w14:paraId="0DA62647" w14:textId="77777777" w:rsidR="00256F51" w:rsidRPr="00043F96" w:rsidRDefault="00256F51" w:rsidP="00256F51">
      <w:pPr>
        <w:pStyle w:val="RptStandaard"/>
      </w:pPr>
    </w:p>
    <w:p w14:paraId="3A171D1A" w14:textId="77777777" w:rsidR="00256F51" w:rsidRPr="00051B55" w:rsidRDefault="00256F51" w:rsidP="00256F51">
      <w:pPr>
        <w:pStyle w:val="Kleurrijkelijst-accent11"/>
        <w:numPr>
          <w:ilvl w:val="0"/>
          <w:numId w:val="9"/>
        </w:numPr>
        <w:autoSpaceDE w:val="0"/>
        <w:autoSpaceDN w:val="0"/>
        <w:adjustRightInd w:val="0"/>
        <w:spacing w:line="255" w:lineRule="exact"/>
        <w:contextualSpacing w:val="0"/>
        <w:rPr>
          <w:kern w:val="28"/>
          <w:szCs w:val="22"/>
        </w:rPr>
      </w:pPr>
      <w:r w:rsidRPr="00043F96">
        <w:rPr>
          <w:kern w:val="28"/>
          <w:szCs w:val="22"/>
        </w:rPr>
        <w:t>Een klager dient zijn klacht</w:t>
      </w:r>
      <w:r>
        <w:rPr>
          <w:kern w:val="28"/>
          <w:szCs w:val="22"/>
        </w:rPr>
        <w:t xml:space="preserve"> in via de berichtenmodule van het Inkoopplatform. </w:t>
      </w:r>
      <w:r w:rsidRPr="00051B55">
        <w:rPr>
          <w:kern w:val="28"/>
          <w:szCs w:val="22"/>
        </w:rPr>
        <w:t>In deze klacht maakt hij expliciet duidelijk dat het om een klacht gaat, op welk knelpunt de klacht betrekking heeft en hoe volgens hem dat knelpunt zou kunnen worden verholpen. De klacht bevat verder de dagtekening, naam en adres van de klager (contactpersoon) en de aanduiding van de aanbesteding.</w:t>
      </w:r>
    </w:p>
    <w:p w14:paraId="23C447D6" w14:textId="77777777" w:rsidR="00256F51" w:rsidRPr="00043F96" w:rsidRDefault="00256F51" w:rsidP="00256F51">
      <w:pPr>
        <w:autoSpaceDE w:val="0"/>
        <w:autoSpaceDN w:val="0"/>
        <w:adjustRightInd w:val="0"/>
        <w:spacing w:line="255" w:lineRule="exact"/>
        <w:ind w:left="360"/>
        <w:rPr>
          <w:szCs w:val="18"/>
        </w:rPr>
      </w:pPr>
    </w:p>
    <w:p w14:paraId="3C04AAF8" w14:textId="77777777" w:rsidR="00256F51" w:rsidRPr="00043F96" w:rsidRDefault="00256F51" w:rsidP="00256F51">
      <w:pPr>
        <w:pStyle w:val="Kleurrijkelijst-accent11"/>
        <w:numPr>
          <w:ilvl w:val="0"/>
          <w:numId w:val="9"/>
        </w:numPr>
        <w:autoSpaceDE w:val="0"/>
        <w:autoSpaceDN w:val="0"/>
        <w:adjustRightInd w:val="0"/>
        <w:spacing w:line="255" w:lineRule="exact"/>
        <w:contextualSpacing w:val="0"/>
        <w:rPr>
          <w:szCs w:val="18"/>
        </w:rPr>
      </w:pPr>
      <w:r>
        <w:rPr>
          <w:kern w:val="28"/>
          <w:szCs w:val="22"/>
        </w:rPr>
        <w:t>De bevestiging van ontvangst van de klacht wordt zo spoedig mogelijk bevestigd</w:t>
      </w:r>
      <w:r w:rsidRPr="00043F96">
        <w:rPr>
          <w:kern w:val="28"/>
          <w:szCs w:val="22"/>
        </w:rPr>
        <w:t>.</w:t>
      </w:r>
      <w:r w:rsidRPr="00043F96">
        <w:rPr>
          <w:szCs w:val="18"/>
        </w:rPr>
        <w:t xml:space="preserve"> </w:t>
      </w:r>
    </w:p>
    <w:p w14:paraId="1A1FB7D9" w14:textId="77777777" w:rsidR="00256F51" w:rsidRPr="00043F96" w:rsidRDefault="00256F51" w:rsidP="00256F51">
      <w:pPr>
        <w:pStyle w:val="Kleurrijkelijst-accent11"/>
        <w:spacing w:line="255" w:lineRule="exact"/>
        <w:rPr>
          <w:szCs w:val="18"/>
        </w:rPr>
      </w:pPr>
    </w:p>
    <w:p w14:paraId="4DDCCBCF" w14:textId="77777777" w:rsidR="00256F51" w:rsidRPr="00043F96" w:rsidRDefault="00256F51" w:rsidP="00256F51">
      <w:pPr>
        <w:pStyle w:val="Kleurrijkelijst-accent11"/>
        <w:numPr>
          <w:ilvl w:val="0"/>
          <w:numId w:val="9"/>
        </w:numPr>
        <w:autoSpaceDE w:val="0"/>
        <w:autoSpaceDN w:val="0"/>
        <w:adjustRightInd w:val="0"/>
        <w:spacing w:line="255" w:lineRule="exact"/>
        <w:contextualSpacing w:val="0"/>
        <w:rPr>
          <w:szCs w:val="18"/>
        </w:rPr>
      </w:pPr>
      <w:r w:rsidRPr="00043F96">
        <w:rPr>
          <w:kern w:val="28"/>
          <w:szCs w:val="22"/>
        </w:rPr>
        <w:t xml:space="preserve">Om te vermijden, dat een klacht met betrekking tot hetzelfde onderwerp op </w:t>
      </w:r>
      <w:r>
        <w:rPr>
          <w:kern w:val="28"/>
          <w:szCs w:val="22"/>
        </w:rPr>
        <w:t>tegelijkertijd</w:t>
      </w:r>
      <w:r w:rsidRPr="00043F96">
        <w:rPr>
          <w:kern w:val="28"/>
          <w:szCs w:val="22"/>
        </w:rPr>
        <w:t xml:space="preserve"> door twee verschillende geschillenbeslechters wordt behandeld, sluit het indienen van een klacht bij het </w:t>
      </w:r>
      <w:r>
        <w:rPr>
          <w:kern w:val="28"/>
          <w:szCs w:val="22"/>
        </w:rPr>
        <w:t>via de berichtenmodule van het Inkoopplatform</w:t>
      </w:r>
      <w:r w:rsidRPr="00043F96">
        <w:rPr>
          <w:kern w:val="28"/>
          <w:szCs w:val="22"/>
        </w:rPr>
        <w:t xml:space="preserve"> de weg af om het onderwerp van de klacht gelijktijdig bij de burgerlijke rechter aanhangig te maken. In de bevestiging van de ontvangst van de klacht wordt dit expliciet aangegeven. Tenzij de klager zijn klacht binnen twee werkdagen na verzending van de ontvangstbevestiging intrekt, verwerkt klager het recht om simultaan andere (rechts)maatregelen te treffen.</w:t>
      </w:r>
    </w:p>
    <w:p w14:paraId="2A83A515" w14:textId="77777777" w:rsidR="00256F51" w:rsidRPr="00043F96" w:rsidRDefault="00256F51" w:rsidP="00256F51">
      <w:pPr>
        <w:autoSpaceDE w:val="0"/>
        <w:autoSpaceDN w:val="0"/>
        <w:adjustRightInd w:val="0"/>
        <w:spacing w:line="255" w:lineRule="exact"/>
        <w:ind w:left="360"/>
        <w:rPr>
          <w:szCs w:val="18"/>
        </w:rPr>
      </w:pPr>
    </w:p>
    <w:p w14:paraId="1760EB27" w14:textId="77777777" w:rsidR="00256F51" w:rsidRPr="00051B55" w:rsidRDefault="00256F51" w:rsidP="00256F51">
      <w:pPr>
        <w:pStyle w:val="Kleurrijkelijst-accent11"/>
        <w:numPr>
          <w:ilvl w:val="0"/>
          <w:numId w:val="9"/>
        </w:numPr>
        <w:autoSpaceDE w:val="0"/>
        <w:autoSpaceDN w:val="0"/>
        <w:adjustRightInd w:val="0"/>
        <w:spacing w:line="255" w:lineRule="exact"/>
        <w:contextualSpacing w:val="0"/>
        <w:rPr>
          <w:szCs w:val="18"/>
        </w:rPr>
      </w:pPr>
      <w:r w:rsidRPr="00051B55">
        <w:rPr>
          <w:szCs w:val="18"/>
        </w:rPr>
        <w:t xml:space="preserve">Vervolgens wordt onderzocht, eventueel aan de hand van door de klager en door </w:t>
      </w:r>
      <w:r>
        <w:rPr>
          <w:szCs w:val="18"/>
        </w:rPr>
        <w:t>UWV</w:t>
      </w:r>
      <w:r w:rsidRPr="00051B55">
        <w:rPr>
          <w:szCs w:val="18"/>
        </w:rPr>
        <w:t xml:space="preserve"> op verzoek aanvullend verstrekte gegevens, of de klacht terecht is. Dit onderzoek begint </w:t>
      </w:r>
      <w:r>
        <w:rPr>
          <w:szCs w:val="18"/>
        </w:rPr>
        <w:t>zo spoedig mogelijk</w:t>
      </w:r>
      <w:r w:rsidRPr="00051B55">
        <w:rPr>
          <w:szCs w:val="18"/>
        </w:rPr>
        <w:t xml:space="preserve"> en zet dit voortvarend voort. </w:t>
      </w:r>
    </w:p>
    <w:p w14:paraId="7C29E672" w14:textId="77777777" w:rsidR="00256F51" w:rsidRPr="00043F96" w:rsidRDefault="00256F51" w:rsidP="00256F51">
      <w:pPr>
        <w:pStyle w:val="Kleurrijkelijst-accent11"/>
        <w:spacing w:line="255" w:lineRule="exact"/>
        <w:rPr>
          <w:szCs w:val="18"/>
        </w:rPr>
      </w:pPr>
    </w:p>
    <w:p w14:paraId="6E7A94DA" w14:textId="77777777" w:rsidR="00256F51" w:rsidRPr="00043F96" w:rsidRDefault="00256F51" w:rsidP="00256F51">
      <w:pPr>
        <w:pStyle w:val="Kleurrijkelijst-accent11"/>
        <w:numPr>
          <w:ilvl w:val="0"/>
          <w:numId w:val="9"/>
        </w:numPr>
        <w:autoSpaceDE w:val="0"/>
        <w:autoSpaceDN w:val="0"/>
        <w:adjustRightInd w:val="0"/>
        <w:spacing w:line="255" w:lineRule="exact"/>
        <w:contextualSpacing w:val="0"/>
        <w:rPr>
          <w:szCs w:val="18"/>
        </w:rPr>
      </w:pPr>
      <w:r>
        <w:rPr>
          <w:szCs w:val="18"/>
        </w:rPr>
        <w:t>Na het onderzoek</w:t>
      </w:r>
      <w:r w:rsidRPr="00043F96">
        <w:rPr>
          <w:szCs w:val="18"/>
        </w:rPr>
        <w:t xml:space="preserve"> neemt </w:t>
      </w:r>
      <w:r>
        <w:rPr>
          <w:szCs w:val="18"/>
        </w:rPr>
        <w:t>UWV</w:t>
      </w:r>
      <w:r w:rsidRPr="00043F96">
        <w:rPr>
          <w:szCs w:val="18"/>
        </w:rPr>
        <w:t xml:space="preserve"> zo spoedig mogelijk een besluit over de klacht.</w:t>
      </w:r>
    </w:p>
    <w:p w14:paraId="6FAD6FB2" w14:textId="77777777" w:rsidR="00256F51" w:rsidRPr="00043F96" w:rsidRDefault="00256F51" w:rsidP="00256F51">
      <w:pPr>
        <w:autoSpaceDE w:val="0"/>
        <w:autoSpaceDN w:val="0"/>
        <w:adjustRightInd w:val="0"/>
        <w:spacing w:line="255" w:lineRule="exact"/>
        <w:ind w:left="360"/>
        <w:rPr>
          <w:szCs w:val="18"/>
        </w:rPr>
      </w:pPr>
    </w:p>
    <w:p w14:paraId="6BA2ED48" w14:textId="77777777" w:rsidR="00256F51" w:rsidRPr="00043F96" w:rsidRDefault="00256F51" w:rsidP="00256F51">
      <w:pPr>
        <w:pStyle w:val="Kleurrijkelijst-accent11"/>
        <w:numPr>
          <w:ilvl w:val="0"/>
          <w:numId w:val="9"/>
        </w:numPr>
        <w:autoSpaceDE w:val="0"/>
        <w:autoSpaceDN w:val="0"/>
        <w:adjustRightInd w:val="0"/>
        <w:spacing w:line="255" w:lineRule="exact"/>
        <w:contextualSpacing w:val="0"/>
        <w:rPr>
          <w:szCs w:val="18"/>
        </w:rPr>
      </w:pPr>
      <w:r w:rsidRPr="00043F96">
        <w:rPr>
          <w:szCs w:val="18"/>
        </w:rPr>
        <w:t xml:space="preserve">Indien </w:t>
      </w:r>
      <w:r>
        <w:rPr>
          <w:szCs w:val="18"/>
        </w:rPr>
        <w:t>UWV</w:t>
      </w:r>
      <w:r w:rsidRPr="00043F96">
        <w:rPr>
          <w:szCs w:val="18"/>
        </w:rPr>
        <w:t xml:space="preserve"> daartoe, bijvoorbeeld vanwege de (juridische) complexiteit van het onderwerp van de klacht, aanleiding ziet, kan </w:t>
      </w:r>
      <w:r>
        <w:rPr>
          <w:szCs w:val="18"/>
        </w:rPr>
        <w:t>UWV</w:t>
      </w:r>
      <w:r w:rsidRPr="00043F96">
        <w:rPr>
          <w:szCs w:val="18"/>
        </w:rPr>
        <w:t>, alvorens definitief op de klacht te beslissen, besluite</w:t>
      </w:r>
      <w:r>
        <w:rPr>
          <w:szCs w:val="18"/>
        </w:rPr>
        <w:t>n om nader advies in te winnen.</w:t>
      </w:r>
    </w:p>
    <w:p w14:paraId="6475D977" w14:textId="77777777" w:rsidR="00256F51" w:rsidRPr="00043F96" w:rsidRDefault="00256F51" w:rsidP="00256F51">
      <w:pPr>
        <w:pStyle w:val="Kleurrijkelijst-accent11"/>
        <w:spacing w:line="255" w:lineRule="exact"/>
        <w:rPr>
          <w:szCs w:val="18"/>
        </w:rPr>
      </w:pPr>
    </w:p>
    <w:p w14:paraId="1824A33E" w14:textId="77777777" w:rsidR="00256F51" w:rsidRPr="00043F96" w:rsidRDefault="00256F51" w:rsidP="00256F51">
      <w:pPr>
        <w:pStyle w:val="Kleurrijkelijst-accent11"/>
        <w:numPr>
          <w:ilvl w:val="0"/>
          <w:numId w:val="9"/>
        </w:numPr>
        <w:autoSpaceDE w:val="0"/>
        <w:autoSpaceDN w:val="0"/>
        <w:adjustRightInd w:val="0"/>
        <w:spacing w:line="255" w:lineRule="exact"/>
        <w:contextualSpacing w:val="0"/>
        <w:rPr>
          <w:szCs w:val="18"/>
        </w:rPr>
      </w:pPr>
      <w:r w:rsidRPr="00043F96">
        <w:rPr>
          <w:szCs w:val="18"/>
        </w:rPr>
        <w:t xml:space="preserve">Wanneer </w:t>
      </w:r>
      <w:r>
        <w:rPr>
          <w:szCs w:val="18"/>
        </w:rPr>
        <w:t>UWV</w:t>
      </w:r>
      <w:r w:rsidRPr="00043F96">
        <w:rPr>
          <w:szCs w:val="18"/>
        </w:rPr>
        <w:t xml:space="preserve"> een besluit heeft genomen omtrent de klacht, bericht hij kla</w:t>
      </w:r>
      <w:r>
        <w:rPr>
          <w:szCs w:val="18"/>
        </w:rPr>
        <w:t>ger daar zo snel mogelijk over.</w:t>
      </w:r>
    </w:p>
    <w:p w14:paraId="50974269" w14:textId="77777777" w:rsidR="00256F51" w:rsidRPr="00043F96" w:rsidRDefault="00256F51" w:rsidP="00256F51">
      <w:pPr>
        <w:pStyle w:val="Kleurrijkelijst-accent11"/>
        <w:spacing w:line="255" w:lineRule="exact"/>
        <w:rPr>
          <w:szCs w:val="18"/>
        </w:rPr>
      </w:pPr>
    </w:p>
    <w:p w14:paraId="55DB9B86" w14:textId="77777777" w:rsidR="00256F51" w:rsidRPr="00043F96" w:rsidRDefault="00256F51" w:rsidP="00256F51">
      <w:pPr>
        <w:pStyle w:val="Kleurrijkelijst-accent11"/>
        <w:numPr>
          <w:ilvl w:val="0"/>
          <w:numId w:val="9"/>
        </w:numPr>
        <w:autoSpaceDE w:val="0"/>
        <w:autoSpaceDN w:val="0"/>
        <w:adjustRightInd w:val="0"/>
        <w:spacing w:line="255" w:lineRule="exact"/>
        <w:contextualSpacing w:val="0"/>
        <w:rPr>
          <w:szCs w:val="18"/>
        </w:rPr>
      </w:pPr>
      <w:r w:rsidRPr="00043F96">
        <w:rPr>
          <w:szCs w:val="18"/>
        </w:rPr>
        <w:t xml:space="preserve">Wanneer </w:t>
      </w:r>
      <w:r>
        <w:rPr>
          <w:szCs w:val="18"/>
        </w:rPr>
        <w:t>UWV</w:t>
      </w:r>
      <w:r w:rsidRPr="00043F96">
        <w:rPr>
          <w:szCs w:val="18"/>
        </w:rPr>
        <w:t xml:space="preserve"> tot de conclusie komt dat de klacht geheel of gedeeltelijk terecht is en </w:t>
      </w:r>
      <w:r>
        <w:rPr>
          <w:szCs w:val="18"/>
        </w:rPr>
        <w:t>UWV</w:t>
      </w:r>
      <w:r w:rsidRPr="00043F96">
        <w:rPr>
          <w:szCs w:val="18"/>
        </w:rPr>
        <w:t xml:space="preserve"> op grond daarvan besluit om corrigerende en/of preventieve maatregelen te treffen, deelt </w:t>
      </w:r>
      <w:r>
        <w:rPr>
          <w:szCs w:val="18"/>
        </w:rPr>
        <w:t xml:space="preserve">hij </w:t>
      </w:r>
      <w:r w:rsidRPr="00043F96">
        <w:rPr>
          <w:szCs w:val="18"/>
        </w:rPr>
        <w:t xml:space="preserve">dit zo spoedig mogelijk mee aan de klager. Voor zover van toepassing worden ook de andere (potentiële) </w:t>
      </w:r>
      <w:r>
        <w:rPr>
          <w:szCs w:val="18"/>
        </w:rPr>
        <w:t>I</w:t>
      </w:r>
      <w:r w:rsidRPr="00043F96">
        <w:rPr>
          <w:szCs w:val="18"/>
        </w:rPr>
        <w:t xml:space="preserve">nschrijvers op de hoogte gesteld van de desbetreffende maatregelen. </w:t>
      </w:r>
      <w:r>
        <w:rPr>
          <w:szCs w:val="18"/>
        </w:rPr>
        <w:t>UWV</w:t>
      </w:r>
      <w:r w:rsidRPr="00043F96">
        <w:rPr>
          <w:szCs w:val="18"/>
        </w:rPr>
        <w:t xml:space="preserve"> zal op die manier in deze situatie het gelijkheidsbeginsel waarborgen. </w:t>
      </w:r>
    </w:p>
    <w:p w14:paraId="64EA344D" w14:textId="77777777" w:rsidR="00256F51" w:rsidRPr="00043F96" w:rsidRDefault="00256F51" w:rsidP="00256F51">
      <w:pPr>
        <w:autoSpaceDE w:val="0"/>
        <w:autoSpaceDN w:val="0"/>
        <w:adjustRightInd w:val="0"/>
        <w:spacing w:line="255" w:lineRule="exact"/>
        <w:rPr>
          <w:szCs w:val="18"/>
        </w:rPr>
      </w:pPr>
    </w:p>
    <w:p w14:paraId="07E558E6" w14:textId="77777777" w:rsidR="00256F51" w:rsidRPr="00D01FA7" w:rsidRDefault="00256F51" w:rsidP="00256F51">
      <w:pPr>
        <w:pStyle w:val="Kleurrijkelijst-accent11"/>
        <w:numPr>
          <w:ilvl w:val="0"/>
          <w:numId w:val="9"/>
        </w:numPr>
        <w:autoSpaceDE w:val="0"/>
        <w:autoSpaceDN w:val="0"/>
        <w:adjustRightInd w:val="0"/>
        <w:spacing w:line="255" w:lineRule="exact"/>
        <w:contextualSpacing w:val="0"/>
        <w:rPr>
          <w:szCs w:val="18"/>
        </w:rPr>
      </w:pPr>
      <w:r w:rsidRPr="00D01FA7">
        <w:rPr>
          <w:szCs w:val="18"/>
        </w:rPr>
        <w:t xml:space="preserve">Als </w:t>
      </w:r>
      <w:r>
        <w:rPr>
          <w:szCs w:val="18"/>
        </w:rPr>
        <w:t>UWV</w:t>
      </w:r>
      <w:r w:rsidRPr="00D01FA7">
        <w:rPr>
          <w:szCs w:val="18"/>
        </w:rPr>
        <w:t xml:space="preserve"> nalaat om binnen een redelijke termijn op de klacht te reageren, dan kan een klager de klacht aan de Commissie van Aanbestedingsexperts voorleggen. </w:t>
      </w:r>
    </w:p>
    <w:p w14:paraId="04902AC1" w14:textId="77777777" w:rsidR="00256F51" w:rsidRPr="00993F9B" w:rsidRDefault="00256F51" w:rsidP="00256F51">
      <w:pPr>
        <w:autoSpaceDE w:val="0"/>
        <w:autoSpaceDN w:val="0"/>
        <w:adjustRightInd w:val="0"/>
        <w:spacing w:line="255" w:lineRule="exact"/>
        <w:rPr>
          <w:szCs w:val="18"/>
        </w:rPr>
      </w:pPr>
    </w:p>
    <w:p w14:paraId="29C4CE42" w14:textId="77777777" w:rsidR="00256F51" w:rsidRPr="00993F9B" w:rsidRDefault="00256F51" w:rsidP="00256F51">
      <w:pPr>
        <w:pStyle w:val="RptHoofdstuk1"/>
        <w:rPr>
          <w:szCs w:val="18"/>
        </w:rPr>
      </w:pPr>
      <w:r w:rsidRPr="00993F9B">
        <w:rPr>
          <w:szCs w:val="18"/>
        </w:rPr>
        <w:br w:type="page"/>
      </w:r>
      <w:bookmarkStart w:id="133" w:name="_Toc216757264"/>
      <w:bookmarkStart w:id="134" w:name="_Ref216851185"/>
      <w:bookmarkStart w:id="135" w:name="_Ref456192845"/>
      <w:bookmarkStart w:id="136" w:name="_Toc94090411"/>
      <w:r w:rsidRPr="00993F9B">
        <w:rPr>
          <w:szCs w:val="18"/>
        </w:rPr>
        <w:lastRenderedPageBreak/>
        <w:t>Beoordelingsprocedure</w:t>
      </w:r>
      <w:bookmarkEnd w:id="133"/>
      <w:bookmarkEnd w:id="134"/>
      <w:bookmarkEnd w:id="135"/>
      <w:bookmarkEnd w:id="136"/>
    </w:p>
    <w:p w14:paraId="7E2990E4" w14:textId="77777777" w:rsidR="00256F51" w:rsidRDefault="00256F51" w:rsidP="00256F51">
      <w:pPr>
        <w:pStyle w:val="RptStandaard"/>
      </w:pPr>
      <w:r w:rsidRPr="00993F9B">
        <w:rPr>
          <w:szCs w:val="18"/>
        </w:rPr>
        <w:t xml:space="preserve">Bij de beoordeling van de ontvangen Inschrijvingen wordt eerst getoetst of </w:t>
      </w:r>
      <w:r>
        <w:rPr>
          <w:szCs w:val="18"/>
        </w:rPr>
        <w:t xml:space="preserve">de </w:t>
      </w:r>
      <w:r w:rsidRPr="00993F9B">
        <w:rPr>
          <w:szCs w:val="18"/>
        </w:rPr>
        <w:t>Inschrijving</w:t>
      </w:r>
      <w:r>
        <w:rPr>
          <w:szCs w:val="18"/>
        </w:rPr>
        <w:t xml:space="preserve"> </w:t>
      </w:r>
      <w:r w:rsidRPr="00993F9B">
        <w:rPr>
          <w:szCs w:val="18"/>
        </w:rPr>
        <w:t xml:space="preserve">besteksconform </w:t>
      </w:r>
      <w:r>
        <w:rPr>
          <w:szCs w:val="18"/>
        </w:rPr>
        <w:t>is</w:t>
      </w:r>
      <w:r w:rsidRPr="00993F9B">
        <w:rPr>
          <w:szCs w:val="18"/>
        </w:rPr>
        <w:t>, of anders gezegd</w:t>
      </w:r>
      <w:r>
        <w:rPr>
          <w:szCs w:val="18"/>
        </w:rPr>
        <w:t xml:space="preserve">, of de Inschrijving </w:t>
      </w:r>
      <w:r w:rsidRPr="00993F9B">
        <w:rPr>
          <w:szCs w:val="18"/>
        </w:rPr>
        <w:t>voldoe</w:t>
      </w:r>
      <w:r>
        <w:t xml:space="preserve">t aan de gestelde formele- en materiële eisen. Niet-besteksconforme Inschrijvingen worden terzijde gelegd en komen derhalve niet voor verdere beoordeling en gunning in aanmerking. </w:t>
      </w:r>
    </w:p>
    <w:p w14:paraId="1BA86FA5" w14:textId="77777777" w:rsidR="00256F51" w:rsidRDefault="00256F51" w:rsidP="00256F51">
      <w:pPr>
        <w:pStyle w:val="RptStandaard"/>
      </w:pPr>
    </w:p>
    <w:p w14:paraId="27CFC750" w14:textId="77777777" w:rsidR="00256F51" w:rsidRPr="00473D45" w:rsidRDefault="00256F51" w:rsidP="00256F51">
      <w:pPr>
        <w:pStyle w:val="RptStandaard"/>
      </w:pPr>
      <w:r w:rsidRPr="00473D45">
        <w:t xml:space="preserve">Inschrijvers, die een geldige en volledige Inschrijving hebben ingediend worden door </w:t>
      </w:r>
      <w:r>
        <w:t>UWV</w:t>
      </w:r>
      <w:r w:rsidRPr="00473D45">
        <w:t xml:space="preserve"> beoordeeld op basis van de uitsluitingsgronden zoals opgenomen in de artikelen 2.86 en 2.87 Aw en met inachtneming van de artikelen 2.86a en 2.87a Aw. Inschrijvers, op wie geen van de uitsluitingsgronden van toepassing is, worden vervolgens beoordeeld op het al dan niet voldoen aan de Geschiktheidseisen. </w:t>
      </w:r>
    </w:p>
    <w:p w14:paraId="691E0EA5" w14:textId="77777777" w:rsidR="00256F51" w:rsidRPr="00473D45" w:rsidRDefault="00256F51" w:rsidP="00256F51">
      <w:pPr>
        <w:pStyle w:val="RptStandaard"/>
      </w:pPr>
    </w:p>
    <w:p w14:paraId="4124ADD4" w14:textId="77777777" w:rsidR="00256F51" w:rsidRDefault="00256F51" w:rsidP="00256F51">
      <w:pPr>
        <w:pStyle w:val="RptStandaard"/>
      </w:pPr>
      <w:r w:rsidRPr="00473D45">
        <w:t>Inschrijvingen van Inschrijvers, die zowel de toets aan de uitsluitingsgronden als aan de Geschiktheidseisen met goed gevolg hebben doorstaan, worden vervolgens beoordeeld op basis van de gunningscriteria zoals genoemd in § 8.</w:t>
      </w:r>
      <w:r>
        <w:t>3.</w:t>
      </w:r>
    </w:p>
    <w:p w14:paraId="372D6858" w14:textId="77777777" w:rsidR="00256F51" w:rsidRDefault="00256F51" w:rsidP="00256F51">
      <w:pPr>
        <w:pStyle w:val="RptStandaard"/>
      </w:pPr>
    </w:p>
    <w:p w14:paraId="6408D900" w14:textId="77777777" w:rsidR="00256F51" w:rsidRDefault="00256F51" w:rsidP="00256F51">
      <w:pPr>
        <w:pStyle w:val="RptStandaard"/>
      </w:pPr>
      <w:r w:rsidRPr="00AA61AF">
        <w:t>Bij de beoordeling van een</w:t>
      </w:r>
      <w:r>
        <w:t xml:space="preserve"> I</w:t>
      </w:r>
      <w:r w:rsidRPr="00AA61AF">
        <w:t xml:space="preserve">nschrijving op een overheidsopdracht, alsmede tijdens de uitvoering van een met betrekking tot een overheidsopdracht verstrekte </w:t>
      </w:r>
      <w:r>
        <w:t>(Raam)</w:t>
      </w:r>
      <w:r w:rsidRPr="00AA61AF">
        <w:t xml:space="preserve">overeenkomst toetst UWV de integriteit van, de </w:t>
      </w:r>
      <w:r>
        <w:t>I</w:t>
      </w:r>
      <w:r w:rsidRPr="00AA61AF">
        <w:t xml:space="preserve">nschrijver of een door deze in te zetten </w:t>
      </w:r>
      <w:r>
        <w:t>O</w:t>
      </w:r>
      <w:r w:rsidRPr="00AA61AF">
        <w:t xml:space="preserve">nderaannemer aan de hand van –onder meer− </w:t>
      </w:r>
      <w:r>
        <w:t>het</w:t>
      </w:r>
      <w:r w:rsidRPr="00AA61AF">
        <w:t xml:space="preserve"> ingediende </w:t>
      </w:r>
      <w:r>
        <w:t>UEA</w:t>
      </w:r>
      <w:r w:rsidRPr="00AA61AF">
        <w:t>. Indien UWV daartoe aanleiding ziet kan het besluiten om daarbij gebruik te maken van zijn bevoegdheden</w:t>
      </w:r>
      <w:r>
        <w:t xml:space="preserve"> </w:t>
      </w:r>
      <w:r w:rsidRPr="00AA61AF">
        <w:t>krachtens de Wet Bevordering Integriteitsbeoordelingen door het Openbaar Bestuur (Wet Bibob).</w:t>
      </w:r>
    </w:p>
    <w:p w14:paraId="4279B775" w14:textId="77777777" w:rsidR="00256F51" w:rsidRDefault="00256F51" w:rsidP="00256F51">
      <w:pPr>
        <w:pStyle w:val="RptHoofdstuk1"/>
      </w:pPr>
      <w:bookmarkStart w:id="137" w:name="_Toc216757265"/>
      <w:bookmarkStart w:id="138" w:name="_Ref216858301"/>
      <w:bookmarkStart w:id="139" w:name="_Ref455671410"/>
      <w:bookmarkStart w:id="140" w:name="_Toc94090412"/>
      <w:r>
        <w:t>Uitsluitingsgronden</w:t>
      </w:r>
      <w:bookmarkEnd w:id="137"/>
      <w:bookmarkEnd w:id="138"/>
      <w:bookmarkEnd w:id="139"/>
      <w:bookmarkEnd w:id="140"/>
    </w:p>
    <w:p w14:paraId="527FD0E7" w14:textId="77777777" w:rsidR="00256F51" w:rsidRPr="0059545F" w:rsidRDefault="00256F51" w:rsidP="00256F51">
      <w:pPr>
        <w:pStyle w:val="RptParagraafNiveau1"/>
      </w:pPr>
      <w:bookmarkStart w:id="141" w:name="_Toc94090413"/>
      <w:r>
        <w:t>Uitsluitingsgronden</w:t>
      </w:r>
      <w:bookmarkEnd w:id="141"/>
    </w:p>
    <w:p w14:paraId="0C7E201D" w14:textId="77777777" w:rsidR="00256F51" w:rsidRDefault="00256F51" w:rsidP="00256F51">
      <w:pPr>
        <w:pStyle w:val="RptStandaard"/>
      </w:pPr>
      <w:r>
        <w:t xml:space="preserve">Alle in artikel 2.86 Aw opgenomen uitsluitingsgronden en de in het UEA aangekruiste facultatieve uitsluitingsgronden als opgenomen in artikel 2.87 Aw zijn van toepassing </w:t>
      </w:r>
    </w:p>
    <w:p w14:paraId="5DA2A51E" w14:textId="77777777" w:rsidR="00256F51" w:rsidRDefault="00256F51" w:rsidP="00256F51">
      <w:pPr>
        <w:pStyle w:val="RptStandaard"/>
      </w:pPr>
    </w:p>
    <w:p w14:paraId="43A54CA9" w14:textId="77777777" w:rsidR="00256F51" w:rsidRDefault="00256F51" w:rsidP="00256F51">
      <w:pPr>
        <w:pStyle w:val="RptStandaard"/>
      </w:pPr>
      <w:r>
        <w:t xml:space="preserve">Ten bewijze, dat een Inschrijver niet in één van genoemde omstandigheden verkeert, ontvangt UWV de ingevulde en door middel van een “natte handtekening” ondertekende UEA op grond waarvan in beginsel wordt aangenomen, dat de gronden voor uitsluiting niet op Inschrijver van toepassing zijn. Indien op een Inschrijver een uitsluitingsgrond van toepassing is, zal dat in het UEA moeten worden toegelicht. UWV zal in dat geval de verstrekte toelichting(en) betrekken bij haar oordeel of tot uitsluiting wordt overgegaan of </w:t>
      </w:r>
      <w:r>
        <w:lastRenderedPageBreak/>
        <w:t>niet. Met behulp van deze verklaring geeft Inschrijver bovendien aan, dat Inschrijver de in artikel 2.89 Aw bedoelde bewijsstukken (waaronder in ieder geval:</w:t>
      </w:r>
    </w:p>
    <w:p w14:paraId="377AC44A" w14:textId="77777777" w:rsidR="00256F51" w:rsidRDefault="00256F51" w:rsidP="00256F51">
      <w:pPr>
        <w:pStyle w:val="RptStandaard"/>
        <w:numPr>
          <w:ilvl w:val="0"/>
          <w:numId w:val="8"/>
        </w:numPr>
        <w:ind w:left="709" w:hanging="295"/>
      </w:pPr>
      <w:r>
        <w:t>een Uittreksel Handelsregister dat op het moment van de indiening van de Inschrijving niet ouder mag zijn dan 6 maanden;</w:t>
      </w:r>
    </w:p>
    <w:p w14:paraId="7BC91D00" w14:textId="77777777" w:rsidR="00256F51" w:rsidRDefault="00256F51" w:rsidP="00256F51">
      <w:pPr>
        <w:pStyle w:val="RptStandaard"/>
        <w:numPr>
          <w:ilvl w:val="0"/>
          <w:numId w:val="8"/>
        </w:numPr>
        <w:ind w:left="709" w:hanging="295"/>
      </w:pPr>
      <w:r>
        <w:t>een Gedragsverklaring Aanbesteden die op het moment van de indiening van de Inschrijving niet ouder mag zijn dan 2 jaar;</w:t>
      </w:r>
    </w:p>
    <w:p w14:paraId="6D6A8C32" w14:textId="77777777" w:rsidR="00256F51" w:rsidRDefault="00256F51" w:rsidP="00256F51">
      <w:pPr>
        <w:pStyle w:val="RptStandaard"/>
        <w:numPr>
          <w:ilvl w:val="0"/>
          <w:numId w:val="8"/>
        </w:numPr>
        <w:ind w:left="709" w:hanging="295"/>
      </w:pPr>
      <w:r>
        <w:t>een verklaring van de belastingdienst (Verklaring betalingsgedrag nakoming fiscale verplichtingen) die op het moment</w:t>
      </w:r>
      <w:r w:rsidRPr="009F700D">
        <w:t xml:space="preserve"> </w:t>
      </w:r>
      <w:r>
        <w:t>van de indiening van de Inschrijving niet ouder mag zijn dan 6 maanden);</w:t>
      </w:r>
    </w:p>
    <w:p w14:paraId="2B915C77" w14:textId="77777777" w:rsidR="00256F51" w:rsidRDefault="00256F51" w:rsidP="00256F51">
      <w:pPr>
        <w:pStyle w:val="RptStandaard"/>
      </w:pPr>
      <w:r>
        <w:t>op eerste verzoek van UWV, binnen een daartoe in dat verzoek te stellen redelijke termijn, zal overleggen</w:t>
      </w:r>
      <w:r w:rsidRPr="00534E89">
        <w:t>.</w:t>
      </w:r>
      <w:r>
        <w:t xml:space="preserve"> UWV raadt Inschrijver aan om voor Inschrijving reeds goed te controleren of Inschrijver deze bewijsstukken heeft en of deze niet ouder zijn dan hierboven aangegeven (zie voor opvraging van bewijsstukken ook § </w:t>
      </w:r>
      <w:r>
        <w:fldChar w:fldCharType="begin"/>
      </w:r>
      <w:r>
        <w:instrText xml:space="preserve"> REF _Ref361749736 \r \h </w:instrText>
      </w:r>
      <w:r>
        <w:fldChar w:fldCharType="separate"/>
      </w:r>
      <w:r>
        <w:t>4.14</w:t>
      </w:r>
      <w:r>
        <w:fldChar w:fldCharType="end"/>
      </w:r>
      <w:r>
        <w:t xml:space="preserve">). </w:t>
      </w:r>
    </w:p>
    <w:p w14:paraId="02951647" w14:textId="77777777" w:rsidR="00256F51" w:rsidRDefault="00256F51" w:rsidP="00256F51">
      <w:pPr>
        <w:pStyle w:val="RptStandaard"/>
      </w:pPr>
    </w:p>
    <w:p w14:paraId="2C845B7D" w14:textId="77777777" w:rsidR="00256F51" w:rsidRDefault="00256F51" w:rsidP="00256F51">
      <w:pPr>
        <w:pStyle w:val="RptStandaard"/>
      </w:pPr>
      <w:r>
        <w:t>Ter toelichting op de uitsluitingsgrond onder artikel 2.87 lid 1 sub c Aw (de ernstige fout in de uitoefening van zijn beroep) wijst UWV er op dat hij ingevolge deze uitsluitingsgrond gerechtigd is om aannemelijk te maken dat Inschrijver een ernstige fout heeft begaan. Dit geldt evenzeer indien Inschrijver in het UEA heeft verklaard géén ernstige fout te hebben begaan. UWV zal een Inschrijver overigens niet automatisch uitsluiten van de aanbestedingsprocedure met een beroep op de uitsluitingsgrond onder artikel 2.87 lid 1 sub h Aw (het verstrekken van een valse verklaring) wanneer de Inschrijver heeft verklaard geen ernstige fout te hebben begaan, terwijl er een niet-onherroepelijk besluit ligt van een toezichthouder met betrekking tot het begaan hebben van een ernstige fout.</w:t>
      </w:r>
      <w:r w:rsidRPr="002B1543">
        <w:rPr>
          <w:kern w:val="0"/>
          <w:szCs w:val="20"/>
        </w:rPr>
        <w:t xml:space="preserve"> </w:t>
      </w:r>
      <w:r>
        <w:rPr>
          <w:kern w:val="0"/>
          <w:szCs w:val="20"/>
        </w:rPr>
        <w:t xml:space="preserve">UWV zal een Inschrijver derhalve niet vragen zichzelf te incrimineren. </w:t>
      </w:r>
      <w:r w:rsidRPr="002B1543">
        <w:t xml:space="preserve">Dit neemt niet weg dat </w:t>
      </w:r>
      <w:r>
        <w:t>UWV</w:t>
      </w:r>
      <w:r w:rsidRPr="002B1543">
        <w:t xml:space="preserve"> een Inschrijver </w:t>
      </w:r>
      <w:r>
        <w:t xml:space="preserve">in het kader van de artikelen 2.101 en 2.102 Aw </w:t>
      </w:r>
      <w:r w:rsidRPr="002B1543">
        <w:t>kan verzoeken om</w:t>
      </w:r>
      <w:r>
        <w:t xml:space="preserve"> nadere informatie te verstrekken omtrent dergelijke </w:t>
      </w:r>
      <w:r w:rsidRPr="00DE5462">
        <w:t>niet-onherroepelijk</w:t>
      </w:r>
      <w:r>
        <w:t>e</w:t>
      </w:r>
      <w:r w:rsidRPr="00DE5462">
        <w:t xml:space="preserve"> besluit</w:t>
      </w:r>
      <w:r>
        <w:t>en</w:t>
      </w:r>
      <w:r w:rsidRPr="00DE5462">
        <w:t xml:space="preserve"> van een toezichthouder</w:t>
      </w:r>
      <w:r>
        <w:t xml:space="preserve"> en dat UWV deze informatie kan gebruiken om alsnog aannemelijk te maken dat Inschrijver een ernstige fout heeft begaan. Het niet meewerken door Inschrijver aan een verzoek van UWV kan tot uitsluiting op grond van artikel 2.87 lid 1 sub h Aw leiden.</w:t>
      </w:r>
    </w:p>
    <w:p w14:paraId="6CB69F01" w14:textId="77777777" w:rsidR="00256F51" w:rsidRDefault="00256F51" w:rsidP="00256F51">
      <w:pPr>
        <w:pStyle w:val="RptStandaard"/>
      </w:pPr>
    </w:p>
    <w:p w14:paraId="34FEDCFB" w14:textId="77777777" w:rsidR="00256F51" w:rsidRDefault="00256F51" w:rsidP="00256F51">
      <w:pPr>
        <w:pStyle w:val="RptStandaard"/>
      </w:pPr>
      <w:r>
        <w:t>Wanneer in het land waarin de Inschrijver is gevestigd niet een soortgelijk bewijsstuk of soortgelijke verklaring als bedoeld in artikel 2.89 lid 1-3 Aw door de desbetreffende autoriteiten wordt afgegeven, kan Inschrijver ingevolge het bepaalde bij artikel 2.89 lid 4 Aw ook volstaan met alternatieve bewijsstukken zoals een verklaring onder ede of een andersoortige authentieke verklaring die door/namens Inschrijver ten overstaan van een bevoegde rechterlijke of administratieve instantie, een notaris of een bevoegde beroepsorganisatie van het land van oorsprong of herkomst heeft afgelegd. Deze verklaringen dienen – op het moment van verstrekken – niet ouder te zijn dan 3 maanden.</w:t>
      </w:r>
    </w:p>
    <w:p w14:paraId="30704727" w14:textId="77777777" w:rsidR="00256F51" w:rsidRDefault="00256F51" w:rsidP="00256F51">
      <w:pPr>
        <w:pStyle w:val="RptParagraafNiveau1"/>
      </w:pPr>
      <w:bookmarkStart w:id="142" w:name="_Toc216757267"/>
      <w:bookmarkStart w:id="143" w:name="_Toc94090414"/>
      <w:r>
        <w:t>Toepasselijkheid Uitsluitingsgronden op Combinanten, Derden en Onderaannemers.</w:t>
      </w:r>
      <w:bookmarkEnd w:id="142"/>
      <w:bookmarkEnd w:id="143"/>
      <w:r>
        <w:t xml:space="preserve"> </w:t>
      </w:r>
    </w:p>
    <w:p w14:paraId="5E665EF6" w14:textId="77777777" w:rsidR="00256F51" w:rsidRDefault="00256F51" w:rsidP="00256F51">
      <w:pPr>
        <w:pStyle w:val="RptStandaard"/>
      </w:pPr>
      <w:r w:rsidRPr="00DB564E">
        <w:t>Voor elke Combinant geldt dat deze eveneens moet voldoen aan de in §</w:t>
      </w:r>
      <w:r>
        <w:t xml:space="preserve"> 6.1</w:t>
      </w:r>
      <w:r w:rsidRPr="00DB564E">
        <w:t xml:space="preserve"> gestelde eisen. Dit geldt ook voor</w:t>
      </w:r>
      <w:r>
        <w:t xml:space="preserve"> de D</w:t>
      </w:r>
      <w:r w:rsidRPr="00DB564E">
        <w:t xml:space="preserve">erden waarop Inschrijver zich ter voldoening aan de </w:t>
      </w:r>
      <w:r>
        <w:t>G</w:t>
      </w:r>
      <w:r w:rsidRPr="00DB564E">
        <w:t xml:space="preserve">eschiktheidseisen beroept (§ </w:t>
      </w:r>
      <w:r w:rsidRPr="00DB564E">
        <w:fldChar w:fldCharType="begin"/>
      </w:r>
      <w:r w:rsidRPr="00DB564E">
        <w:instrText xml:space="preserve"> REF _Ref349757825 \r \h  \* MERGEFORMAT </w:instrText>
      </w:r>
      <w:r w:rsidRPr="00DB564E">
        <w:fldChar w:fldCharType="separate"/>
      </w:r>
      <w:r>
        <w:t>3.2</w:t>
      </w:r>
      <w:r w:rsidRPr="00DB564E">
        <w:fldChar w:fldCharType="end"/>
      </w:r>
      <w:r w:rsidRPr="00DB564E">
        <w:t>)</w:t>
      </w:r>
      <w:r>
        <w:t xml:space="preserve"> én Onderaannemers</w:t>
      </w:r>
      <w:r w:rsidRPr="00DB564E">
        <w:t xml:space="preserve"> waarvan Inschrijver bij de uitvoering van de opdracht gebruik wil maken (§ </w:t>
      </w:r>
      <w:r w:rsidRPr="00DB564E">
        <w:fldChar w:fldCharType="begin"/>
      </w:r>
      <w:r w:rsidRPr="00DB564E">
        <w:instrText xml:space="preserve"> REF _Ref349757836 \r \h  \* MERGEFORMAT </w:instrText>
      </w:r>
      <w:r w:rsidRPr="00DB564E">
        <w:fldChar w:fldCharType="separate"/>
      </w:r>
      <w:r>
        <w:t>3.3</w:t>
      </w:r>
      <w:r w:rsidRPr="00DB564E">
        <w:fldChar w:fldCharType="end"/>
      </w:r>
      <w:r w:rsidRPr="00DB564E">
        <w:t>).</w:t>
      </w:r>
      <w:r>
        <w:t xml:space="preserve"> </w:t>
      </w:r>
    </w:p>
    <w:p w14:paraId="1855DB43" w14:textId="77777777" w:rsidR="00256F51" w:rsidRDefault="00256F51" w:rsidP="00256F51">
      <w:pPr>
        <w:pStyle w:val="RptHoofdstuk1"/>
      </w:pPr>
      <w:r>
        <w:br w:type="page"/>
      </w:r>
      <w:bookmarkStart w:id="144" w:name="_Toc216757268"/>
      <w:bookmarkStart w:id="145" w:name="_Ref216851195"/>
      <w:bookmarkStart w:id="146" w:name="_Toc94090415"/>
      <w:r>
        <w:lastRenderedPageBreak/>
        <w:t>Geschiktheidseisen</w:t>
      </w:r>
      <w:bookmarkEnd w:id="144"/>
      <w:bookmarkEnd w:id="145"/>
      <w:bookmarkEnd w:id="146"/>
    </w:p>
    <w:p w14:paraId="30C94F4A" w14:textId="77777777" w:rsidR="00256F51" w:rsidRDefault="00256F51" w:rsidP="00256F51">
      <w:pPr>
        <w:pStyle w:val="RptStandaard"/>
      </w:pPr>
      <w:r>
        <w:t>Geschiktheidseisen worden gebruikt om te kunnen bepalen of een Inschrijver in staat is om de opdracht uit te voeren. Geschiktheidseisen hebben altijd betrekking op de potentiële opdrachtnemer en niet op de opdracht. Er zijn drie soorten eisen:</w:t>
      </w:r>
    </w:p>
    <w:p w14:paraId="35F39B55" w14:textId="77777777" w:rsidR="00256F51" w:rsidRDefault="00256F51" w:rsidP="00256F51">
      <w:pPr>
        <w:pStyle w:val="RptStandaard"/>
        <w:numPr>
          <w:ilvl w:val="0"/>
          <w:numId w:val="8"/>
        </w:numPr>
      </w:pPr>
      <w:r>
        <w:t>eisen om het financiële draagvlak en de economische geschiktheid aan te tonen;</w:t>
      </w:r>
    </w:p>
    <w:p w14:paraId="5D9AD05D" w14:textId="77777777" w:rsidR="00256F51" w:rsidRDefault="00256F51" w:rsidP="00256F51">
      <w:pPr>
        <w:pStyle w:val="RptStandaard"/>
        <w:numPr>
          <w:ilvl w:val="0"/>
          <w:numId w:val="8"/>
        </w:numPr>
      </w:pPr>
      <w:r>
        <w:t>eisen aan de technische en beroepsbekwaamheid;</w:t>
      </w:r>
    </w:p>
    <w:p w14:paraId="17385A60" w14:textId="77777777" w:rsidR="00256F51" w:rsidRPr="00915427" w:rsidRDefault="00256F51" w:rsidP="00256F51">
      <w:pPr>
        <w:pStyle w:val="RptStandaard"/>
        <w:numPr>
          <w:ilvl w:val="0"/>
          <w:numId w:val="8"/>
        </w:numPr>
      </w:pPr>
      <w:r>
        <w:t>eisen inzake de beroepsbevoegdheid.</w:t>
      </w:r>
    </w:p>
    <w:p w14:paraId="67EFDF80" w14:textId="77777777" w:rsidR="00256F51" w:rsidRDefault="00256F51" w:rsidP="00256F51">
      <w:pPr>
        <w:pStyle w:val="RptParagraafNiveau1"/>
      </w:pPr>
      <w:bookmarkStart w:id="147" w:name="_Toc216757269"/>
      <w:bookmarkStart w:id="148" w:name="_Toc94090416"/>
      <w:r>
        <w:t>Minimale financiële en economische geschiktheid</w:t>
      </w:r>
      <w:bookmarkEnd w:id="147"/>
      <w:bookmarkEnd w:id="148"/>
    </w:p>
    <w:p w14:paraId="785E2E67" w14:textId="77777777" w:rsidR="00256F51" w:rsidRPr="00221903" w:rsidRDefault="00256F51" w:rsidP="00256F51">
      <w:pPr>
        <w:pStyle w:val="RptStandaard"/>
      </w:pPr>
      <w:r>
        <w:t>UWV</w:t>
      </w:r>
      <w:r w:rsidRPr="00221903">
        <w:t xml:space="preserve"> zal slechts bij de </w:t>
      </w:r>
      <w:r>
        <w:t xml:space="preserve">voorlopig gegunde Inschrijver(s) </w:t>
      </w:r>
      <w:r w:rsidRPr="00221903">
        <w:t xml:space="preserve">de bewijsstukken voor het voldoen aan de </w:t>
      </w:r>
      <w:r>
        <w:t>financiële en economische Geschiktheidseisen opvragen.</w:t>
      </w:r>
    </w:p>
    <w:p w14:paraId="50271DC1" w14:textId="77777777" w:rsidR="00256F51" w:rsidRDefault="00256F51" w:rsidP="00256F51">
      <w:pPr>
        <w:pStyle w:val="RptParagraafNiveau2"/>
      </w:pPr>
      <w:bookmarkStart w:id="149" w:name="_Toc216757270"/>
      <w:bookmarkStart w:id="150" w:name="_Toc94090417"/>
      <w:r>
        <w:t>Passende aansprakelijkheidsverzekering</w:t>
      </w:r>
      <w:bookmarkEnd w:id="149"/>
      <w:bookmarkEnd w:id="150"/>
    </w:p>
    <w:p w14:paraId="07AD442B" w14:textId="77777777" w:rsidR="00256F51" w:rsidRPr="00AE6FF0" w:rsidRDefault="00256F51" w:rsidP="00256F51">
      <w:pPr>
        <w:pStyle w:val="RptStandaard"/>
      </w:pPr>
      <w:r>
        <w:t xml:space="preserve">Inschrijver dan wel, indien van toepassing, de Combinatie dient uiterlijk op het moment van definitieve gunning van de opdracht adequaat verzekerd te zijn voor de met de aanbestede opdracht verband houdende </w:t>
      </w:r>
      <w:r w:rsidRPr="00AE6FF0">
        <w:t>risico</w:t>
      </w:r>
      <w:r>
        <w:t>’</w:t>
      </w:r>
      <w:r w:rsidRPr="00AE6FF0">
        <w:t>s terzake van beroeps- en/of bedrijfsaansprakelijkheid.</w:t>
      </w:r>
    </w:p>
    <w:p w14:paraId="1D1CCAF0" w14:textId="77777777" w:rsidR="00256F51" w:rsidRPr="00AE6FF0" w:rsidRDefault="00256F51" w:rsidP="00256F51">
      <w:pPr>
        <w:pStyle w:val="RptStandaard"/>
      </w:pPr>
      <w:r w:rsidRPr="00AE6FF0">
        <w:t>De verzekering dient een dekking te biede</w:t>
      </w:r>
      <w:r>
        <w:t xml:space="preserve">n van minimaal een bedrag van </w:t>
      </w:r>
      <w:r w:rsidRPr="00605F81">
        <w:rPr>
          <w:color w:val="000000"/>
        </w:rPr>
        <w:t>€ 500.000,-</w:t>
      </w:r>
      <w:r>
        <w:rPr>
          <w:color w:val="000000"/>
        </w:rPr>
        <w:t xml:space="preserve"> </w:t>
      </w:r>
      <w:r w:rsidRPr="00AE6FF0">
        <w:t>per schadeveroorzakende gebeurten</w:t>
      </w:r>
      <w:r>
        <w:t xml:space="preserve">is, met een jaarmaximum van minimaal </w:t>
      </w:r>
      <w:r w:rsidRPr="00605F81">
        <w:rPr>
          <w:color w:val="000000"/>
        </w:rPr>
        <w:t>€ 2.000.000,-.</w:t>
      </w:r>
    </w:p>
    <w:p w14:paraId="74A21E32" w14:textId="77777777" w:rsidR="00256F51" w:rsidRDefault="00256F51" w:rsidP="00256F51">
      <w:pPr>
        <w:pStyle w:val="RptStandaard"/>
      </w:pPr>
      <w:r w:rsidRPr="00AE6FF0">
        <w:t>In geval van inzet van Derden, dekt de verzekering ook schade ten gevolge van handelen of nalaten van bij de uitvoering van de opdracht ingeschakelde Derden.</w:t>
      </w:r>
    </w:p>
    <w:p w14:paraId="0A6D492C" w14:textId="77777777" w:rsidR="00256F51" w:rsidRDefault="00256F51" w:rsidP="00256F51">
      <w:pPr>
        <w:pStyle w:val="RptStandaard"/>
      </w:pPr>
    </w:p>
    <w:p w14:paraId="1D9CCAC5" w14:textId="77777777" w:rsidR="00256F51" w:rsidRDefault="00256F51" w:rsidP="00256F51">
      <w:pPr>
        <w:pStyle w:val="RptStandaard"/>
      </w:pPr>
      <w:r>
        <w:t>Het voldoen aan de verzekeringseis dient Inschrijver aan te tonen door het overleggen van:</w:t>
      </w:r>
    </w:p>
    <w:p w14:paraId="231B9A5F" w14:textId="77777777" w:rsidR="00256F51" w:rsidRDefault="00256F51" w:rsidP="00256F51">
      <w:pPr>
        <w:pStyle w:val="RptStandaard"/>
        <w:numPr>
          <w:ilvl w:val="0"/>
          <w:numId w:val="7"/>
        </w:numPr>
      </w:pPr>
      <w:r>
        <w:t xml:space="preserve">Een afschrift van de verzekeringspolis, waarin de passages door Inschrijver zijn gemarkeerd waaruit blijkt dat hij aan de verzekeringseis voldoet, of </w:t>
      </w:r>
    </w:p>
    <w:p w14:paraId="74FDE7D4" w14:textId="77777777" w:rsidR="00256F51" w:rsidRDefault="00256F51" w:rsidP="00256F51">
      <w:pPr>
        <w:pStyle w:val="RptStandaard"/>
        <w:numPr>
          <w:ilvl w:val="0"/>
          <w:numId w:val="7"/>
        </w:numPr>
      </w:pPr>
      <w:r>
        <w:t xml:space="preserve">Een verklaring van de verzekeraar of verzekeringstussenpersoon waaruit blijkt dat Inschrijver conform bovenstaande eisen verzekerd is, die op de sluitingsdatum van de Inschrijving niet ouder dient te zijn dan 6 maanden </w:t>
      </w:r>
      <w:r>
        <w:br/>
        <w:t xml:space="preserve">(Inschrijver kan hiervoor gebruik maken van bijgevoegd format verklaring verzekering; </w:t>
      </w:r>
      <w:r w:rsidRPr="002E198E">
        <w:t>Bijlage</w:t>
      </w:r>
      <w:r w:rsidRPr="00375FBE">
        <w:t xml:space="preserve"> 10</w:t>
      </w:r>
      <w:r w:rsidRPr="002E198E">
        <w:t>),</w:t>
      </w:r>
      <w:r>
        <w:t xml:space="preserve"> of</w:t>
      </w:r>
    </w:p>
    <w:p w14:paraId="4BB3AE7F" w14:textId="77777777" w:rsidR="00256F51" w:rsidRDefault="00256F51" w:rsidP="00256F51">
      <w:pPr>
        <w:pStyle w:val="RptStandaard"/>
        <w:numPr>
          <w:ilvl w:val="0"/>
          <w:numId w:val="7"/>
        </w:numPr>
      </w:pPr>
      <w:r>
        <w:t xml:space="preserve">Een verklaring van de verzekeraar of verzekeringstussenpersoon waaruit blijkt dat Inschrijver conform bovenstaande eisen verzekerd zal zijn in geval van gunning van de opdracht. Deze verklaring dient op de sluitingsdatum van de Inschrijving niet ouder te zijn dan 6 maanden. </w:t>
      </w:r>
    </w:p>
    <w:p w14:paraId="473A08FD" w14:textId="77777777" w:rsidR="00256F51" w:rsidRDefault="00256F51" w:rsidP="00256F51">
      <w:pPr>
        <w:pStyle w:val="RptParagraafNiveau2"/>
      </w:pPr>
      <w:bookmarkStart w:id="151" w:name="_Toc94090418"/>
      <w:r>
        <w:t>Financiële en economische draagkracht</w:t>
      </w:r>
      <w:bookmarkEnd w:id="151"/>
    </w:p>
    <w:p w14:paraId="1877BD5C" w14:textId="77777777" w:rsidR="00256F51" w:rsidRDefault="00256F51" w:rsidP="00256F51">
      <w:pPr>
        <w:spacing w:line="255" w:lineRule="exact"/>
      </w:pPr>
      <w:r>
        <w:t xml:space="preserve">UWV controleert de financiële en economische draagkracht van de Inschrijver aan de hand van jaarrekeninggegevens. Het gaat er om dat er voldoende liquiditeit en solvabiliteit is om de opdracht uit te voeren. UWV stelt aan Inschrijver de volgende eis: </w:t>
      </w:r>
    </w:p>
    <w:p w14:paraId="44A83808" w14:textId="77777777" w:rsidR="00256F51" w:rsidRDefault="00256F51" w:rsidP="00256F51">
      <w:pPr>
        <w:spacing w:line="255" w:lineRule="exact"/>
      </w:pPr>
    </w:p>
    <w:p w14:paraId="047A5AEF" w14:textId="77777777" w:rsidR="00256F51" w:rsidRDefault="00256F51" w:rsidP="00256F51">
      <w:pPr>
        <w:spacing w:line="255" w:lineRule="exact"/>
      </w:pPr>
      <w:r>
        <w:t>-Een positief vermogen over het laatst afgesloten boekjaar.</w:t>
      </w:r>
    </w:p>
    <w:p w14:paraId="64FF3600" w14:textId="77777777" w:rsidR="00256F51" w:rsidRDefault="00256F51" w:rsidP="00256F51">
      <w:pPr>
        <w:pStyle w:val="Kleurrijkelijst-accent11"/>
        <w:spacing w:line="255" w:lineRule="exact"/>
        <w:ind w:left="0"/>
      </w:pPr>
    </w:p>
    <w:p w14:paraId="2DC77A2A" w14:textId="77777777" w:rsidR="00256F51" w:rsidRDefault="00256F51" w:rsidP="00256F51">
      <w:r w:rsidRPr="00273A86">
        <w:t>De gestelde eis dat Inschrijver een positief eigen vermogen heeft over het laatste afgesloten boekjaar dient de Inschrijver in te vullen in het daarvoor bestemde format Verklaring Financiële en Econom</w:t>
      </w:r>
      <w:r>
        <w:t>ische draagkracht (zie bijlage 11</w:t>
      </w:r>
      <w:r w:rsidRPr="00273A86">
        <w:t>).</w:t>
      </w:r>
      <w:r>
        <w:t xml:space="preserve"> Dat Inschrijver geen negatief eigen vermogen heeft, is gebaseerd op de balansgegevens van de door een accountant goedgekeurde jaarstukken over het laatste afgesloten boekjaar. Jaarstukken waarvoor de accountant een afkeurende of oordeelsonthoudende verklaring heeft afgegeven zijn </w:t>
      </w:r>
      <w:r>
        <w:lastRenderedPageBreak/>
        <w:t xml:space="preserve">onvoldoende. UWV zal slechts bij de vermoedelijke winnaar, eventuele Combinatie en/of Derde waar een beroep op wordt gedaan de bewijsstukken voor het voldoen aan de financiële en economische Geschiktheidseis opvragen, conform de regeling in § </w:t>
      </w:r>
      <w:r>
        <w:fldChar w:fldCharType="begin"/>
      </w:r>
      <w:r>
        <w:instrText xml:space="preserve"> REF _Ref361749736 \r \h </w:instrText>
      </w:r>
      <w:r>
        <w:fldChar w:fldCharType="separate"/>
      </w:r>
      <w:r>
        <w:t>4.14</w:t>
      </w:r>
      <w:r>
        <w:fldChar w:fldCharType="end"/>
      </w:r>
      <w:r>
        <w:t>.</w:t>
      </w:r>
    </w:p>
    <w:p w14:paraId="58A660C4" w14:textId="77777777" w:rsidR="00256F51" w:rsidRDefault="00256F51" w:rsidP="00256F51"/>
    <w:p w14:paraId="01DB324C" w14:textId="77777777" w:rsidR="00256F51" w:rsidRDefault="00256F51" w:rsidP="00256F51">
      <w:r>
        <w:t xml:space="preserve">In geval van een Inschrijver bestaande uit een Combinatie gelden deze minimumeisen voor elke Combinant. Bijlage 11 ‘Verklaring Financiële en Economische draagkracht’ dient voor elke Combinant te worden ingevuld en ingediend. </w:t>
      </w:r>
    </w:p>
    <w:p w14:paraId="51254116" w14:textId="77777777" w:rsidR="00256F51" w:rsidRDefault="00256F51" w:rsidP="00256F51"/>
    <w:p w14:paraId="1D3EBAAB" w14:textId="77777777" w:rsidR="00256F51" w:rsidRDefault="00256F51" w:rsidP="00256F51">
      <w:r>
        <w:t xml:space="preserve">Met betrekking tot deze eis geldt dat een Inschrijver een beroep kan doen op de middelen van een Derde als hij zelf niet over voldoende financieel economische draagkracht beschikt. Wordt voor deze eis een beroep op de balansgegevens van een Derde gedaan, dan dient de desbetreffende balans van die Derde aan alle gestelde minimumeisen te voldoen. Voorts dient de Derde de Verklaring beschikbaarheid financiële middelen (bijlage 11) in te dienen (hoofdelijke aansprakelijkheid). </w:t>
      </w:r>
    </w:p>
    <w:p w14:paraId="0A8BFC27" w14:textId="77777777" w:rsidR="00256F51" w:rsidRDefault="00256F51" w:rsidP="00256F51">
      <w:pPr>
        <w:pStyle w:val="Kleurrijkelijst-accent11"/>
        <w:spacing w:line="255" w:lineRule="exact"/>
        <w:ind w:left="0"/>
      </w:pPr>
    </w:p>
    <w:p w14:paraId="37552954" w14:textId="77777777" w:rsidR="00256F51" w:rsidRDefault="00256F51" w:rsidP="00256F51">
      <w:pPr>
        <w:pStyle w:val="RptParagraafNiveau1"/>
      </w:pPr>
      <w:bookmarkStart w:id="152" w:name="_Toc216757273"/>
      <w:bookmarkStart w:id="153" w:name="_Toc94090419"/>
      <w:r>
        <w:t>Minimale technische geschiktheid</w:t>
      </w:r>
      <w:bookmarkEnd w:id="152"/>
      <w:bookmarkEnd w:id="153"/>
    </w:p>
    <w:p w14:paraId="591F4817" w14:textId="77777777" w:rsidR="00256F51" w:rsidRDefault="00256F51" w:rsidP="00256F51">
      <w:pPr>
        <w:pStyle w:val="RptParagraafNiveau2"/>
      </w:pPr>
      <w:bookmarkStart w:id="154" w:name="_Toc216757274"/>
      <w:bookmarkStart w:id="155" w:name="_Toc94090420"/>
      <w:r>
        <w:t>Nederlandse taal</w:t>
      </w:r>
      <w:bookmarkEnd w:id="154"/>
      <w:bookmarkEnd w:id="155"/>
    </w:p>
    <w:p w14:paraId="201D8CA0" w14:textId="77777777" w:rsidR="00256F51" w:rsidRDefault="00256F51" w:rsidP="00256F51">
      <w:pPr>
        <w:pStyle w:val="Kleurrijkelijst-accent11"/>
        <w:spacing w:line="255" w:lineRule="exact"/>
        <w:ind w:left="0"/>
      </w:pPr>
      <w:r>
        <w:t xml:space="preserve">Het uitvoerend personeel van Inschrijver, dat contacten onderhoudt met UWV, dient de Nederlandse taal in woord en geschrift te beheersen. </w:t>
      </w:r>
    </w:p>
    <w:p w14:paraId="28A889AD" w14:textId="77777777" w:rsidR="00256F51" w:rsidRDefault="00256F51" w:rsidP="00256F51">
      <w:pPr>
        <w:pStyle w:val="RptParagraafNiveau2"/>
      </w:pPr>
      <w:bookmarkStart w:id="156" w:name="_Toc216757275"/>
      <w:bookmarkStart w:id="157" w:name="_Toc94090421"/>
      <w:r>
        <w:t>Ervaring</w:t>
      </w:r>
      <w:bookmarkEnd w:id="156"/>
      <w:bookmarkEnd w:id="157"/>
    </w:p>
    <w:p w14:paraId="64B68A7C" w14:textId="77777777" w:rsidR="00256F51" w:rsidRDefault="00256F51" w:rsidP="00256F51">
      <w:pPr>
        <w:pStyle w:val="Kleurrijkelijst-accent11"/>
        <w:spacing w:line="255" w:lineRule="exact"/>
        <w:ind w:left="0"/>
      </w:pPr>
      <w:r>
        <w:t>UWV heeft voor het toetsen van de minimale technische geschiktheid de volgende kerncompetenties vastgesteld:</w:t>
      </w:r>
    </w:p>
    <w:p w14:paraId="49EBB2AE" w14:textId="77777777" w:rsidR="00256F51" w:rsidRDefault="00256F51" w:rsidP="00256F51">
      <w:pPr>
        <w:pStyle w:val="Kleurrijkelijst-accent11"/>
        <w:spacing w:line="255" w:lineRule="exact"/>
        <w:ind w:left="0"/>
      </w:pPr>
    </w:p>
    <w:p w14:paraId="72328BCF" w14:textId="77777777" w:rsidR="00256F51" w:rsidRPr="005F321C" w:rsidRDefault="00256F51" w:rsidP="00256F51">
      <w:pPr>
        <w:pStyle w:val="RptParagraafNiveau2"/>
      </w:pPr>
      <w:bookmarkStart w:id="158" w:name="_Toc94090422"/>
      <w:r w:rsidRPr="00D23FC7">
        <w:t>Kerncompetenties p</w:t>
      </w:r>
      <w:r>
        <w:t>erceel</w:t>
      </w:r>
      <w:r w:rsidRPr="00D23FC7">
        <w:t xml:space="preserve"> A</w:t>
      </w:r>
      <w:bookmarkEnd w:id="158"/>
      <w:r w:rsidRPr="00D23FC7">
        <w:t xml:space="preserve"> </w:t>
      </w:r>
    </w:p>
    <w:p w14:paraId="182A72CC" w14:textId="77777777" w:rsidR="00256F51" w:rsidRDefault="00256F51" w:rsidP="00256F51">
      <w:pPr>
        <w:pStyle w:val="RptStandaard"/>
      </w:pPr>
    </w:p>
    <w:tbl>
      <w:tblPr>
        <w:tblW w:w="0" w:type="auto"/>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516"/>
        <w:gridCol w:w="4859"/>
      </w:tblGrid>
      <w:tr w:rsidR="00256F51" w:rsidRPr="006D560D" w14:paraId="7449A9F5" w14:textId="77777777" w:rsidTr="00256F51">
        <w:tc>
          <w:tcPr>
            <w:tcW w:w="3516" w:type="dxa"/>
            <w:shd w:val="clear" w:color="auto" w:fill="4F81BD"/>
          </w:tcPr>
          <w:p w14:paraId="2F82B37C" w14:textId="77777777" w:rsidR="00256F51" w:rsidRPr="00860C18" w:rsidRDefault="00256F51" w:rsidP="003E2862">
            <w:pPr>
              <w:spacing w:after="120" w:line="255" w:lineRule="exact"/>
              <w:rPr>
                <w:b/>
                <w:bCs/>
                <w:color w:val="FFFFFF"/>
              </w:rPr>
            </w:pPr>
          </w:p>
        </w:tc>
        <w:tc>
          <w:tcPr>
            <w:tcW w:w="4859" w:type="dxa"/>
            <w:tcBorders>
              <w:bottom w:val="single" w:sz="8" w:space="0" w:color="4F81BD"/>
            </w:tcBorders>
            <w:shd w:val="clear" w:color="auto" w:fill="4F81BD"/>
          </w:tcPr>
          <w:p w14:paraId="442C5870" w14:textId="77777777" w:rsidR="00256F51" w:rsidRPr="00860C18" w:rsidRDefault="00256F51" w:rsidP="003E2862">
            <w:pPr>
              <w:spacing w:after="120" w:line="255" w:lineRule="exact"/>
              <w:rPr>
                <w:b/>
                <w:bCs/>
                <w:color w:val="FFFFFF"/>
              </w:rPr>
            </w:pPr>
            <w:r w:rsidRPr="00860C18">
              <w:rPr>
                <w:b/>
                <w:bCs/>
                <w:color w:val="FFFFFF"/>
              </w:rPr>
              <w:t>Kerncompetentie 1</w:t>
            </w:r>
          </w:p>
        </w:tc>
      </w:tr>
      <w:tr w:rsidR="00256F51" w:rsidRPr="006D560D" w14:paraId="3F6515ED" w14:textId="77777777" w:rsidTr="00256F51">
        <w:tc>
          <w:tcPr>
            <w:tcW w:w="3516" w:type="dxa"/>
            <w:tcBorders>
              <w:top w:val="single" w:sz="8" w:space="0" w:color="4F81BD"/>
              <w:left w:val="single" w:sz="8" w:space="0" w:color="4F81BD"/>
              <w:bottom w:val="single" w:sz="8" w:space="0" w:color="4F81BD"/>
              <w:right w:val="single" w:sz="8" w:space="0" w:color="4F81BD"/>
            </w:tcBorders>
            <w:shd w:val="clear" w:color="auto" w:fill="auto"/>
          </w:tcPr>
          <w:p w14:paraId="490A2413" w14:textId="77777777" w:rsidR="00256F51" w:rsidRPr="00860C18" w:rsidRDefault="00256F51" w:rsidP="003E2862">
            <w:pPr>
              <w:spacing w:after="120" w:line="255" w:lineRule="exact"/>
              <w:rPr>
                <w:bCs/>
                <w:u w:val="single"/>
              </w:rPr>
            </w:pPr>
            <w:r w:rsidRPr="00860C18">
              <w:rPr>
                <w:bCs/>
                <w:u w:val="single"/>
              </w:rPr>
              <w:t>Ervaring met het leveren van Communicatiehulpmiddelen aan blinde en slechtziende Klanten</w:t>
            </w:r>
          </w:p>
        </w:tc>
        <w:tc>
          <w:tcPr>
            <w:tcW w:w="4859" w:type="dxa"/>
            <w:tcBorders>
              <w:top w:val="single" w:sz="8" w:space="0" w:color="4F81BD"/>
              <w:left w:val="single" w:sz="8" w:space="0" w:color="4F81BD"/>
              <w:bottom w:val="single" w:sz="8" w:space="0" w:color="4F81BD"/>
              <w:right w:val="single" w:sz="8" w:space="0" w:color="4F81BD"/>
            </w:tcBorders>
            <w:shd w:val="clear" w:color="auto" w:fill="auto"/>
          </w:tcPr>
          <w:p w14:paraId="2516C159" w14:textId="77777777" w:rsidR="00256F51" w:rsidRPr="00860C18" w:rsidRDefault="00256F51" w:rsidP="003E2862">
            <w:pPr>
              <w:spacing w:after="120" w:line="255" w:lineRule="exact"/>
            </w:pPr>
            <w:r w:rsidRPr="00860C18">
              <w:t xml:space="preserve">Inschrijver heeft ervaring met het landelijk leveren van Communicatiehulpmiddelen uit categorie 1,2,3 en 5 zoals beschreven in de Productspecificaties (bijlage 13A) aan blinde en slechtziende klanten. </w:t>
            </w:r>
          </w:p>
          <w:p w14:paraId="75044201" w14:textId="77777777" w:rsidR="00256F51" w:rsidRPr="00860C18" w:rsidRDefault="00256F51" w:rsidP="003E2862">
            <w:pPr>
              <w:spacing w:after="120" w:line="255" w:lineRule="exact"/>
            </w:pPr>
            <w:r w:rsidRPr="00860C18">
              <w:t>Inschrijver toont dit aan middels het opgeven van een referentieproject en een beschrijving van de uitgevoerde werkzaamheden en opgedane kennis. Uit de beschrijving dient te blijken dat het om een, voor deze kerncompetentie, relevant referentieproject gaat.</w:t>
            </w:r>
          </w:p>
        </w:tc>
      </w:tr>
      <w:tr w:rsidR="00256F51" w:rsidRPr="006D560D" w14:paraId="1C2B6D60" w14:textId="77777777" w:rsidTr="00256F51">
        <w:tc>
          <w:tcPr>
            <w:tcW w:w="3516" w:type="dxa"/>
            <w:tcBorders>
              <w:right w:val="single" w:sz="8" w:space="0" w:color="4F81BD"/>
            </w:tcBorders>
            <w:shd w:val="clear" w:color="auto" w:fill="auto"/>
          </w:tcPr>
          <w:p w14:paraId="2406FECA" w14:textId="77777777" w:rsidR="00256F51" w:rsidRPr="00860C18" w:rsidRDefault="00256F51" w:rsidP="003E2862">
            <w:pPr>
              <w:spacing w:after="120" w:line="255" w:lineRule="exact"/>
              <w:rPr>
                <w:bCs/>
              </w:rPr>
            </w:pPr>
            <w:r w:rsidRPr="00860C18">
              <w:rPr>
                <w:bCs/>
              </w:rPr>
              <w:t xml:space="preserve">Minimale eisen </w:t>
            </w:r>
          </w:p>
        </w:tc>
        <w:tc>
          <w:tcPr>
            <w:tcW w:w="4859" w:type="dxa"/>
            <w:tcBorders>
              <w:top w:val="single" w:sz="8" w:space="0" w:color="4F81BD"/>
              <w:left w:val="single" w:sz="8" w:space="0" w:color="4F81BD"/>
              <w:bottom w:val="single" w:sz="8" w:space="0" w:color="4F81BD"/>
            </w:tcBorders>
            <w:shd w:val="clear" w:color="auto" w:fill="auto"/>
          </w:tcPr>
          <w:p w14:paraId="3B694F1E" w14:textId="77777777" w:rsidR="00256F51" w:rsidRPr="00860C18" w:rsidRDefault="00256F51" w:rsidP="003E2862">
            <w:pPr>
              <w:spacing w:line="255" w:lineRule="exact"/>
            </w:pPr>
            <w:r w:rsidRPr="00860C18">
              <w:t xml:space="preserve">De relevantie van het aangeleverde referentieproject wordt beoordeeld aan de hand van de hieronder vermelde minimumeisen/criteria: </w:t>
            </w:r>
          </w:p>
          <w:p w14:paraId="520D1387" w14:textId="77777777" w:rsidR="00256F51" w:rsidRPr="00860C18" w:rsidRDefault="00256F51" w:rsidP="003E2862">
            <w:pPr>
              <w:spacing w:line="255" w:lineRule="exact"/>
            </w:pPr>
          </w:p>
          <w:p w14:paraId="5AB315E1" w14:textId="77777777" w:rsidR="00256F51" w:rsidRPr="00860C18" w:rsidRDefault="00256F51" w:rsidP="00256F51">
            <w:pPr>
              <w:numPr>
                <w:ilvl w:val="0"/>
                <w:numId w:val="13"/>
              </w:numPr>
              <w:spacing w:after="120" w:line="255" w:lineRule="exact"/>
            </w:pPr>
            <w:r w:rsidRPr="00860C18">
              <w:t xml:space="preserve">Communicatiehulpmiddelen zijn geleverd aan ten minste 10 blinde of slechtziende klanten </w:t>
            </w:r>
            <w:r w:rsidRPr="00860C18">
              <w:lastRenderedPageBreak/>
              <w:t>die vallen onder categorie 1,2,3 en 5 van de Productspecificaties (bijlage 13A);</w:t>
            </w:r>
          </w:p>
          <w:p w14:paraId="235B51E6" w14:textId="77777777" w:rsidR="00256F51" w:rsidRPr="00860C18" w:rsidRDefault="00256F51" w:rsidP="00256F51">
            <w:pPr>
              <w:numPr>
                <w:ilvl w:val="0"/>
                <w:numId w:val="13"/>
              </w:numPr>
              <w:spacing w:after="120" w:line="255" w:lineRule="exact"/>
            </w:pPr>
            <w:r w:rsidRPr="00860C18">
              <w:t>Inschrijver heeft bovenstaande geleverd in tenminste 7 van de 12 Nederlandse provincies;</w:t>
            </w:r>
          </w:p>
          <w:p w14:paraId="0161B362" w14:textId="77777777" w:rsidR="00256F51" w:rsidRPr="00860C18" w:rsidRDefault="00256F51" w:rsidP="00256F51">
            <w:pPr>
              <w:numPr>
                <w:ilvl w:val="0"/>
                <w:numId w:val="13"/>
              </w:numPr>
              <w:spacing w:after="120" w:line="255" w:lineRule="exact"/>
              <w:ind w:left="357" w:hanging="357"/>
            </w:pPr>
            <w:r w:rsidRPr="00860C18">
              <w:t>Het referentieproject is uitgevoerd in de afgelopen 3 jaar, gerekend vanaf de publicatiedatum van deze aanbesteding.</w:t>
            </w:r>
          </w:p>
        </w:tc>
      </w:tr>
      <w:tr w:rsidR="00256F51" w:rsidRPr="006D560D" w14:paraId="7E41D944" w14:textId="77777777" w:rsidTr="00256F51">
        <w:tc>
          <w:tcPr>
            <w:tcW w:w="8375" w:type="dxa"/>
            <w:gridSpan w:val="2"/>
            <w:tcBorders>
              <w:top w:val="single" w:sz="8" w:space="0" w:color="4F81BD"/>
              <w:left w:val="nil"/>
              <w:bottom w:val="single" w:sz="8" w:space="0" w:color="4F81BD"/>
              <w:right w:val="nil"/>
            </w:tcBorders>
            <w:shd w:val="clear" w:color="auto" w:fill="auto"/>
          </w:tcPr>
          <w:p w14:paraId="490FCD40" w14:textId="77777777" w:rsidR="00256F51" w:rsidRPr="00860C18" w:rsidRDefault="00256F51" w:rsidP="003E2862">
            <w:pPr>
              <w:spacing w:line="255" w:lineRule="exact"/>
            </w:pPr>
          </w:p>
        </w:tc>
      </w:tr>
      <w:tr w:rsidR="00256F51" w:rsidRPr="006D560D" w14:paraId="6404A579" w14:textId="77777777" w:rsidTr="00256F51">
        <w:tc>
          <w:tcPr>
            <w:tcW w:w="3516" w:type="dxa"/>
            <w:shd w:val="solid" w:color="4F81BD" w:fill="auto"/>
          </w:tcPr>
          <w:p w14:paraId="3F38F319" w14:textId="77777777" w:rsidR="00256F51" w:rsidRPr="00860C18" w:rsidRDefault="00256F51" w:rsidP="003E2862">
            <w:pPr>
              <w:spacing w:after="120" w:line="255" w:lineRule="exact"/>
              <w:rPr>
                <w:b/>
                <w:bCs/>
                <w:color w:val="FFFFFF"/>
              </w:rPr>
            </w:pPr>
          </w:p>
        </w:tc>
        <w:tc>
          <w:tcPr>
            <w:tcW w:w="4859" w:type="dxa"/>
            <w:tcBorders>
              <w:bottom w:val="single" w:sz="8" w:space="0" w:color="4F81BD"/>
            </w:tcBorders>
            <w:shd w:val="solid" w:color="4F81BD" w:fill="auto"/>
          </w:tcPr>
          <w:p w14:paraId="06D2E76B" w14:textId="77777777" w:rsidR="00256F51" w:rsidRPr="00860C18" w:rsidRDefault="00256F51" w:rsidP="003E2862">
            <w:pPr>
              <w:spacing w:after="120" w:line="255" w:lineRule="exact"/>
              <w:rPr>
                <w:b/>
                <w:color w:val="FFFFFF"/>
              </w:rPr>
            </w:pPr>
            <w:r w:rsidRPr="00860C18">
              <w:rPr>
                <w:b/>
                <w:color w:val="FFFFFF"/>
              </w:rPr>
              <w:t>Kerncompetentie 2</w:t>
            </w:r>
          </w:p>
        </w:tc>
      </w:tr>
      <w:tr w:rsidR="00256F51" w:rsidRPr="006D560D" w14:paraId="2611B5BD" w14:textId="77777777" w:rsidTr="00256F51">
        <w:tc>
          <w:tcPr>
            <w:tcW w:w="3516" w:type="dxa"/>
            <w:tcBorders>
              <w:top w:val="single" w:sz="8" w:space="0" w:color="4F81BD"/>
              <w:left w:val="single" w:sz="8" w:space="0" w:color="4F81BD"/>
              <w:bottom w:val="single" w:sz="8" w:space="0" w:color="4F81BD"/>
              <w:right w:val="single" w:sz="8" w:space="0" w:color="4F81BD"/>
            </w:tcBorders>
            <w:shd w:val="clear" w:color="auto" w:fill="auto"/>
          </w:tcPr>
          <w:p w14:paraId="214CF63D" w14:textId="77777777" w:rsidR="00256F51" w:rsidRPr="00860C18" w:rsidRDefault="00256F51" w:rsidP="003E2862">
            <w:pPr>
              <w:spacing w:after="120" w:line="255" w:lineRule="exact"/>
              <w:rPr>
                <w:bCs/>
                <w:u w:val="single"/>
              </w:rPr>
            </w:pPr>
            <w:r w:rsidRPr="00860C18">
              <w:rPr>
                <w:bCs/>
                <w:u w:val="single"/>
              </w:rPr>
              <w:t xml:space="preserve">Systeemtoegankelijkheidsonderzoek </w:t>
            </w:r>
          </w:p>
        </w:tc>
        <w:tc>
          <w:tcPr>
            <w:tcW w:w="4859" w:type="dxa"/>
            <w:tcBorders>
              <w:top w:val="single" w:sz="8" w:space="0" w:color="4F81BD"/>
              <w:left w:val="single" w:sz="8" w:space="0" w:color="4F81BD"/>
              <w:bottom w:val="single" w:sz="8" w:space="0" w:color="4F81BD"/>
              <w:right w:val="single" w:sz="8" w:space="0" w:color="4F81BD"/>
            </w:tcBorders>
            <w:shd w:val="clear" w:color="auto" w:fill="auto"/>
          </w:tcPr>
          <w:p w14:paraId="208F4F7D" w14:textId="77777777" w:rsidR="00256F51" w:rsidRPr="00860C18" w:rsidRDefault="00256F51" w:rsidP="003E2862">
            <w:pPr>
              <w:keepNext/>
              <w:keepLines/>
              <w:rPr>
                <w:noProof/>
                <w:szCs w:val="18"/>
              </w:rPr>
            </w:pPr>
            <w:r w:rsidRPr="00860C18">
              <w:rPr>
                <w:noProof/>
                <w:szCs w:val="18"/>
              </w:rPr>
              <w:t>Inschrijver heeft ervaring met het uitvoeren van een systeemtoegankelijkheidsonderzoek zoals beschreven in de Productspecificaties (bijlage 13A).</w:t>
            </w:r>
          </w:p>
          <w:p w14:paraId="34E93345" w14:textId="77777777" w:rsidR="00256F51" w:rsidRPr="00860C18" w:rsidRDefault="00256F51" w:rsidP="003E2862">
            <w:pPr>
              <w:keepNext/>
              <w:keepLines/>
              <w:rPr>
                <w:i/>
                <w:noProof/>
                <w:szCs w:val="18"/>
              </w:rPr>
            </w:pPr>
          </w:p>
          <w:p w14:paraId="7160B521" w14:textId="77777777" w:rsidR="00256F51" w:rsidRPr="00860C18" w:rsidRDefault="00256F51" w:rsidP="003E2862">
            <w:pPr>
              <w:keepNext/>
              <w:keepLines/>
              <w:spacing w:after="120"/>
              <w:rPr>
                <w:noProof/>
                <w:szCs w:val="18"/>
              </w:rPr>
            </w:pPr>
            <w:r w:rsidRPr="00860C18">
              <w:rPr>
                <w:noProof/>
                <w:szCs w:val="18"/>
              </w:rPr>
              <w:t>Inschrijver toont zijn ervaring aan door het opgeven van een referentieproject en een beschrijving van de uitgevoerde werkzaamheden. Uit de beschrijving dient te blijken dat het om een, voor deze kerncompetentie, relevant referentieproject gaat.</w:t>
            </w:r>
          </w:p>
        </w:tc>
      </w:tr>
      <w:tr w:rsidR="00256F51" w:rsidRPr="006D560D" w14:paraId="0AC22031" w14:textId="77777777" w:rsidTr="00256F51">
        <w:tc>
          <w:tcPr>
            <w:tcW w:w="3516" w:type="dxa"/>
            <w:tcBorders>
              <w:bottom w:val="single" w:sz="8" w:space="0" w:color="4F81BD"/>
              <w:right w:val="single" w:sz="8" w:space="0" w:color="4F81BD"/>
            </w:tcBorders>
            <w:shd w:val="clear" w:color="auto" w:fill="auto"/>
          </w:tcPr>
          <w:p w14:paraId="1075EC27" w14:textId="77777777" w:rsidR="00256F51" w:rsidRPr="00860C18" w:rsidRDefault="00256F51" w:rsidP="003E2862">
            <w:pPr>
              <w:spacing w:after="120" w:line="255" w:lineRule="exact"/>
              <w:rPr>
                <w:bCs/>
              </w:rPr>
            </w:pPr>
            <w:r w:rsidRPr="00860C18">
              <w:rPr>
                <w:bCs/>
              </w:rPr>
              <w:t xml:space="preserve">Minimale eisen </w:t>
            </w:r>
          </w:p>
        </w:tc>
        <w:tc>
          <w:tcPr>
            <w:tcW w:w="4859" w:type="dxa"/>
            <w:tcBorders>
              <w:top w:val="single" w:sz="8" w:space="0" w:color="4F81BD"/>
              <w:left w:val="single" w:sz="8" w:space="0" w:color="4F81BD"/>
              <w:bottom w:val="single" w:sz="8" w:space="0" w:color="4F81BD"/>
            </w:tcBorders>
            <w:shd w:val="clear" w:color="auto" w:fill="auto"/>
          </w:tcPr>
          <w:p w14:paraId="16F15B81" w14:textId="77777777" w:rsidR="00256F51" w:rsidRPr="00860C18" w:rsidRDefault="00256F51" w:rsidP="003E2862">
            <w:r w:rsidRPr="00860C18">
              <w:t xml:space="preserve">De relevantie van het overzicht wordt beoordeeld aan de hand van de hieronder vermelde minimumeisen/criteria: </w:t>
            </w:r>
          </w:p>
          <w:p w14:paraId="44501458" w14:textId="77777777" w:rsidR="00256F51" w:rsidRPr="00860C18" w:rsidRDefault="00256F51" w:rsidP="003E2862"/>
          <w:p w14:paraId="4F293B73" w14:textId="77777777" w:rsidR="00256F51" w:rsidRPr="00860C18" w:rsidRDefault="00256F51" w:rsidP="00256F51">
            <w:pPr>
              <w:numPr>
                <w:ilvl w:val="0"/>
                <w:numId w:val="13"/>
              </w:numPr>
              <w:spacing w:after="120" w:line="255" w:lineRule="exact"/>
              <w:ind w:left="357" w:hanging="357"/>
              <w:outlineLvl w:val="0"/>
              <w:rPr>
                <w:kern w:val="28"/>
                <w:szCs w:val="22"/>
              </w:rPr>
            </w:pPr>
            <w:r w:rsidRPr="00860C18">
              <w:rPr>
                <w:kern w:val="28"/>
                <w:szCs w:val="22"/>
              </w:rPr>
              <w:t xml:space="preserve">Inschrijver heeft tijdens de uitvoering van het referentieproject minimaal 2 </w:t>
            </w:r>
            <w:r w:rsidRPr="00860C18">
              <w:rPr>
                <w:noProof/>
                <w:szCs w:val="18"/>
              </w:rPr>
              <w:t>systeemtoegankelijkheidsonderzoeken</w:t>
            </w:r>
            <w:r w:rsidRPr="00860C18">
              <w:rPr>
                <w:kern w:val="28"/>
                <w:szCs w:val="22"/>
              </w:rPr>
              <w:t xml:space="preserve"> uitgevoerd.</w:t>
            </w:r>
          </w:p>
          <w:p w14:paraId="7BDA8F8D" w14:textId="77777777" w:rsidR="00256F51" w:rsidRPr="00860C18" w:rsidRDefault="00256F51" w:rsidP="00256F51">
            <w:pPr>
              <w:numPr>
                <w:ilvl w:val="0"/>
                <w:numId w:val="13"/>
              </w:numPr>
              <w:spacing w:after="120" w:line="255" w:lineRule="exact"/>
              <w:ind w:left="357" w:hanging="357"/>
              <w:outlineLvl w:val="0"/>
              <w:rPr>
                <w:kern w:val="28"/>
                <w:szCs w:val="22"/>
              </w:rPr>
            </w:pPr>
            <w:r w:rsidRPr="00860C18">
              <w:rPr>
                <w:kern w:val="28"/>
                <w:szCs w:val="22"/>
              </w:rPr>
              <w:t>Het referentieproject is uitgevoerd in de afgelopen 3 jaar, gerekend vanaf de publicatiedatum van deze aanbesteding.</w:t>
            </w:r>
          </w:p>
        </w:tc>
      </w:tr>
      <w:tr w:rsidR="00256F51" w:rsidRPr="006D560D" w14:paraId="2390F991" w14:textId="77777777" w:rsidTr="00256F51">
        <w:tc>
          <w:tcPr>
            <w:tcW w:w="3516" w:type="dxa"/>
            <w:tcBorders>
              <w:top w:val="single" w:sz="8" w:space="0" w:color="4F81BD"/>
              <w:left w:val="nil"/>
              <w:bottom w:val="single" w:sz="8" w:space="0" w:color="4F81BD"/>
            </w:tcBorders>
            <w:shd w:val="clear" w:color="auto" w:fill="auto"/>
          </w:tcPr>
          <w:p w14:paraId="5459B6F7" w14:textId="77777777" w:rsidR="00256F51" w:rsidRPr="00860C18" w:rsidRDefault="00256F51" w:rsidP="003E2862">
            <w:pPr>
              <w:spacing w:after="120" w:line="255" w:lineRule="exact"/>
              <w:rPr>
                <w:bCs/>
              </w:rPr>
            </w:pPr>
          </w:p>
        </w:tc>
        <w:tc>
          <w:tcPr>
            <w:tcW w:w="4859" w:type="dxa"/>
            <w:tcBorders>
              <w:top w:val="single" w:sz="8" w:space="0" w:color="4F81BD"/>
              <w:bottom w:val="single" w:sz="8" w:space="0" w:color="4F81BD"/>
              <w:right w:val="nil"/>
            </w:tcBorders>
            <w:shd w:val="clear" w:color="auto" w:fill="auto"/>
          </w:tcPr>
          <w:p w14:paraId="10CD004B" w14:textId="77777777" w:rsidR="00256F51" w:rsidRPr="00860C18" w:rsidRDefault="00256F51" w:rsidP="003E2862">
            <w:pPr>
              <w:spacing w:line="255" w:lineRule="exact"/>
            </w:pPr>
          </w:p>
        </w:tc>
      </w:tr>
      <w:tr w:rsidR="00256F51" w:rsidRPr="006D560D" w14:paraId="5DBA6F23" w14:textId="77777777" w:rsidTr="00256F51">
        <w:tc>
          <w:tcPr>
            <w:tcW w:w="3516" w:type="dxa"/>
            <w:tcBorders>
              <w:top w:val="single" w:sz="8" w:space="0" w:color="4F81BD"/>
            </w:tcBorders>
            <w:shd w:val="solid" w:color="4F81BD" w:fill="auto"/>
          </w:tcPr>
          <w:p w14:paraId="0BC2EB9F" w14:textId="77777777" w:rsidR="00256F51" w:rsidRPr="00860C18" w:rsidRDefault="00256F51" w:rsidP="003E2862">
            <w:pPr>
              <w:spacing w:after="120" w:line="255" w:lineRule="exact"/>
              <w:rPr>
                <w:b/>
                <w:bCs/>
                <w:color w:val="FFFFFF"/>
              </w:rPr>
            </w:pPr>
          </w:p>
        </w:tc>
        <w:tc>
          <w:tcPr>
            <w:tcW w:w="4859" w:type="dxa"/>
            <w:tcBorders>
              <w:top w:val="single" w:sz="8" w:space="0" w:color="4F81BD"/>
              <w:bottom w:val="single" w:sz="8" w:space="0" w:color="4F81BD"/>
            </w:tcBorders>
            <w:shd w:val="solid" w:color="4F81BD" w:fill="auto"/>
          </w:tcPr>
          <w:p w14:paraId="4FD5F23A" w14:textId="77777777" w:rsidR="00256F51" w:rsidRPr="00860C18" w:rsidRDefault="00256F51" w:rsidP="003E2862">
            <w:pPr>
              <w:spacing w:after="120" w:line="255" w:lineRule="exact"/>
              <w:rPr>
                <w:b/>
                <w:color w:val="FFFFFF"/>
              </w:rPr>
            </w:pPr>
            <w:r w:rsidRPr="00860C18">
              <w:rPr>
                <w:b/>
                <w:color w:val="FFFFFF"/>
              </w:rPr>
              <w:t>Kerncompetentie 3</w:t>
            </w:r>
          </w:p>
        </w:tc>
      </w:tr>
      <w:tr w:rsidR="00256F51" w:rsidRPr="006D560D" w14:paraId="69712CEA" w14:textId="77777777" w:rsidTr="00256F51">
        <w:tc>
          <w:tcPr>
            <w:tcW w:w="3516" w:type="dxa"/>
            <w:tcBorders>
              <w:top w:val="single" w:sz="8" w:space="0" w:color="4F81BD"/>
              <w:left w:val="single" w:sz="8" w:space="0" w:color="4F81BD"/>
              <w:bottom w:val="single" w:sz="8" w:space="0" w:color="4F81BD"/>
              <w:right w:val="single" w:sz="8" w:space="0" w:color="4F81BD"/>
            </w:tcBorders>
            <w:shd w:val="clear" w:color="auto" w:fill="auto"/>
          </w:tcPr>
          <w:p w14:paraId="54468A46" w14:textId="77777777" w:rsidR="00256F51" w:rsidRPr="00860C18" w:rsidRDefault="00256F51" w:rsidP="003E2862">
            <w:pPr>
              <w:spacing w:after="120" w:line="255" w:lineRule="exact"/>
              <w:rPr>
                <w:bCs/>
                <w:u w:val="single"/>
              </w:rPr>
            </w:pPr>
            <w:r w:rsidRPr="00860C18">
              <w:rPr>
                <w:bCs/>
                <w:u w:val="single"/>
              </w:rPr>
              <w:t>Instructie</w:t>
            </w:r>
          </w:p>
        </w:tc>
        <w:tc>
          <w:tcPr>
            <w:tcW w:w="4859" w:type="dxa"/>
            <w:tcBorders>
              <w:top w:val="single" w:sz="8" w:space="0" w:color="4F81BD"/>
              <w:left w:val="single" w:sz="8" w:space="0" w:color="4F81BD"/>
              <w:bottom w:val="single" w:sz="8" w:space="0" w:color="4F81BD"/>
              <w:right w:val="single" w:sz="8" w:space="0" w:color="4F81BD"/>
            </w:tcBorders>
            <w:shd w:val="clear" w:color="auto" w:fill="auto"/>
          </w:tcPr>
          <w:p w14:paraId="3133833C" w14:textId="77777777" w:rsidR="00256F51" w:rsidRPr="00860C18" w:rsidRDefault="00256F51" w:rsidP="003E2862">
            <w:pPr>
              <w:rPr>
                <w:szCs w:val="18"/>
              </w:rPr>
            </w:pPr>
            <w:r w:rsidRPr="00860C18">
              <w:rPr>
                <w:szCs w:val="18"/>
              </w:rPr>
              <w:t xml:space="preserve">Inschrijver heeft ervaring met het geven van instructie om klanten te leren omgaan met het hulpmiddel, zodanig dat de werking, het onderhoud en de functionaliteit ervan duidelijk zijn. </w:t>
            </w:r>
          </w:p>
          <w:p w14:paraId="203E6C8A" w14:textId="77777777" w:rsidR="00256F51" w:rsidRPr="00860C18" w:rsidRDefault="00256F51" w:rsidP="003E2862">
            <w:pPr>
              <w:keepNext/>
              <w:keepLines/>
              <w:rPr>
                <w:i/>
                <w:noProof/>
                <w:szCs w:val="18"/>
              </w:rPr>
            </w:pPr>
          </w:p>
          <w:p w14:paraId="15D6B883" w14:textId="77777777" w:rsidR="00256F51" w:rsidRPr="00860C18" w:rsidRDefault="00256F51" w:rsidP="003E2862">
            <w:pPr>
              <w:keepNext/>
              <w:keepLines/>
              <w:spacing w:after="120"/>
              <w:rPr>
                <w:noProof/>
                <w:sz w:val="16"/>
                <w:szCs w:val="16"/>
              </w:rPr>
            </w:pPr>
            <w:r w:rsidRPr="00860C18">
              <w:rPr>
                <w:noProof/>
                <w:szCs w:val="18"/>
              </w:rPr>
              <w:t>Inschrijver toont zijn ervaring aan door het opgeven van een referentieproject en een beschrijving van de uitgevoerde werkzaamheden. Uit de beschrijving dient te blijken dat het om een, voor deze kerncompetentie, relevant referentieproject gaat.</w:t>
            </w:r>
          </w:p>
        </w:tc>
      </w:tr>
      <w:tr w:rsidR="00256F51" w:rsidRPr="006D560D" w14:paraId="45708877" w14:textId="77777777" w:rsidTr="00256F51">
        <w:tc>
          <w:tcPr>
            <w:tcW w:w="3516" w:type="dxa"/>
            <w:tcBorders>
              <w:right w:val="single" w:sz="8" w:space="0" w:color="4F81BD"/>
            </w:tcBorders>
            <w:shd w:val="clear" w:color="auto" w:fill="auto"/>
          </w:tcPr>
          <w:p w14:paraId="35D4F71B" w14:textId="77777777" w:rsidR="00256F51" w:rsidRPr="00860C18" w:rsidRDefault="00256F51" w:rsidP="003E2862">
            <w:pPr>
              <w:spacing w:after="120" w:line="255" w:lineRule="exact"/>
              <w:rPr>
                <w:bCs/>
              </w:rPr>
            </w:pPr>
            <w:r w:rsidRPr="00860C18">
              <w:rPr>
                <w:bCs/>
              </w:rPr>
              <w:lastRenderedPageBreak/>
              <w:t xml:space="preserve">Minimale eisen </w:t>
            </w:r>
          </w:p>
        </w:tc>
        <w:tc>
          <w:tcPr>
            <w:tcW w:w="4859" w:type="dxa"/>
            <w:tcBorders>
              <w:top w:val="single" w:sz="8" w:space="0" w:color="4F81BD"/>
              <w:left w:val="single" w:sz="8" w:space="0" w:color="4F81BD"/>
              <w:bottom w:val="single" w:sz="8" w:space="0" w:color="4F81BD"/>
            </w:tcBorders>
            <w:shd w:val="clear" w:color="auto" w:fill="auto"/>
          </w:tcPr>
          <w:p w14:paraId="4618A871" w14:textId="77777777" w:rsidR="00256F51" w:rsidRPr="00860C18" w:rsidRDefault="00256F51" w:rsidP="003E2862">
            <w:pPr>
              <w:spacing w:line="255" w:lineRule="exact"/>
            </w:pPr>
            <w:r w:rsidRPr="00860C18">
              <w:t xml:space="preserve">De relevantie van het referentieproject wordt beoordeeld aan de hand van de hieronder vermelde minimumeisen/criteria: </w:t>
            </w:r>
          </w:p>
          <w:p w14:paraId="3B02C487" w14:textId="77777777" w:rsidR="00256F51" w:rsidRPr="00860C18" w:rsidRDefault="00256F51" w:rsidP="003E2862">
            <w:pPr>
              <w:spacing w:line="255" w:lineRule="exact"/>
              <w:outlineLvl w:val="0"/>
              <w:rPr>
                <w:kern w:val="28"/>
                <w:szCs w:val="22"/>
              </w:rPr>
            </w:pPr>
          </w:p>
          <w:p w14:paraId="743A41D6" w14:textId="77777777" w:rsidR="00256F51" w:rsidRPr="00860C18" w:rsidRDefault="00256F51" w:rsidP="00256F51">
            <w:pPr>
              <w:numPr>
                <w:ilvl w:val="0"/>
                <w:numId w:val="14"/>
              </w:numPr>
              <w:spacing w:after="120" w:line="255" w:lineRule="exact"/>
            </w:pPr>
            <w:r w:rsidRPr="00860C18">
              <w:t xml:space="preserve">De instructie over het gebruik van de geleverde </w:t>
            </w:r>
            <w:r>
              <w:t>C</w:t>
            </w:r>
            <w:r w:rsidRPr="00860C18">
              <w:t>ommunicatiehulpmiddelen is gegeven aan de doelgroep ‘blinden’ en ‘slechtzienden’;</w:t>
            </w:r>
          </w:p>
          <w:p w14:paraId="79FCA3ED" w14:textId="77777777" w:rsidR="00256F51" w:rsidRPr="00860C18" w:rsidRDefault="00256F51" w:rsidP="00256F51">
            <w:pPr>
              <w:numPr>
                <w:ilvl w:val="0"/>
                <w:numId w:val="14"/>
              </w:numPr>
              <w:spacing w:after="120" w:line="255" w:lineRule="exact"/>
            </w:pPr>
            <w:r w:rsidRPr="00860C18">
              <w:t>De ervaring spitst zich toe op zowel instructie over gebruik van het fysieke hulpmiddel als ook het gebruik van specifieke software;</w:t>
            </w:r>
          </w:p>
          <w:p w14:paraId="6C29BE98" w14:textId="77777777" w:rsidR="00256F51" w:rsidRPr="00860C18" w:rsidRDefault="00256F51" w:rsidP="00256F51">
            <w:pPr>
              <w:numPr>
                <w:ilvl w:val="0"/>
                <w:numId w:val="14"/>
              </w:numPr>
              <w:spacing w:after="120" w:line="255" w:lineRule="exact"/>
            </w:pPr>
            <w:r w:rsidRPr="00860C18">
              <w:t>Inschrijver heeft tijdens het referentieproject minimaa</w:t>
            </w:r>
            <w:r w:rsidRPr="00860C18">
              <w:rPr>
                <w:szCs w:val="18"/>
              </w:rPr>
              <w:t>l 10</w:t>
            </w:r>
            <w:r w:rsidRPr="00860C18">
              <w:rPr>
                <w:sz w:val="16"/>
                <w:szCs w:val="16"/>
              </w:rPr>
              <w:t xml:space="preserve"> </w:t>
            </w:r>
            <w:r w:rsidRPr="00860C18">
              <w:rPr>
                <w:szCs w:val="18"/>
              </w:rPr>
              <w:t>Klanten</w:t>
            </w:r>
            <w:r w:rsidRPr="00860C18">
              <w:t xml:space="preserve"> voorzien van passende instructie;</w:t>
            </w:r>
          </w:p>
          <w:p w14:paraId="1881C508" w14:textId="77777777" w:rsidR="00256F51" w:rsidRPr="00860C18" w:rsidRDefault="00256F51" w:rsidP="00256F51">
            <w:pPr>
              <w:numPr>
                <w:ilvl w:val="0"/>
                <w:numId w:val="14"/>
              </w:numPr>
              <w:spacing w:after="120" w:line="255" w:lineRule="exact"/>
              <w:ind w:left="357" w:hanging="357"/>
            </w:pPr>
            <w:r w:rsidRPr="00860C18">
              <w:t>Het referentieproject is uitgevoerd in de afgelopen 3 jaar, gerekend vanaf de publicatiedatum van deze aanbesteding.</w:t>
            </w:r>
          </w:p>
        </w:tc>
      </w:tr>
    </w:tbl>
    <w:p w14:paraId="09301ECA" w14:textId="77777777" w:rsidR="00256F51" w:rsidRDefault="00256F51" w:rsidP="00256F51">
      <w:pPr>
        <w:pStyle w:val="RptStandaard"/>
      </w:pPr>
    </w:p>
    <w:p w14:paraId="1619F1E5" w14:textId="77777777" w:rsidR="00256F51" w:rsidRDefault="00256F51" w:rsidP="00256F51">
      <w:pPr>
        <w:pStyle w:val="RptStandaard"/>
        <w:ind w:left="427"/>
      </w:pPr>
    </w:p>
    <w:p w14:paraId="7C618EBE" w14:textId="77777777" w:rsidR="00256F51" w:rsidRPr="005F321C" w:rsidRDefault="00256F51" w:rsidP="00256F51">
      <w:pPr>
        <w:pStyle w:val="RptParagraafNiveau2"/>
      </w:pPr>
      <w:r w:rsidRPr="005F321C">
        <w:t xml:space="preserve"> </w:t>
      </w:r>
      <w:bookmarkStart w:id="159" w:name="_Toc94090423"/>
      <w:r w:rsidRPr="005F321C">
        <w:t>Kerncompetenties perceel B</w:t>
      </w:r>
      <w:bookmarkEnd w:id="159"/>
      <w:r w:rsidRPr="005F321C">
        <w:t xml:space="preserve"> </w:t>
      </w:r>
    </w:p>
    <w:p w14:paraId="45AE03D6" w14:textId="77777777" w:rsidR="00256F51" w:rsidRPr="00B92985" w:rsidRDefault="00256F51" w:rsidP="00256F51">
      <w:pPr>
        <w:pStyle w:val="Dikgedrukt"/>
        <w:rPr>
          <w:i w:val="0"/>
        </w:rPr>
      </w:pPr>
    </w:p>
    <w:p w14:paraId="3FD6097A" w14:textId="77777777" w:rsidR="00256F51" w:rsidRDefault="00256F51" w:rsidP="00256F51">
      <w:pPr>
        <w:pStyle w:val="Kleurrijkelijst-accent11"/>
        <w:spacing w:line="255" w:lineRule="exact"/>
        <w:ind w:left="0"/>
      </w:pPr>
    </w:p>
    <w:tbl>
      <w:tblPr>
        <w:tblW w:w="0" w:type="auto"/>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553"/>
        <w:gridCol w:w="255"/>
        <w:gridCol w:w="5512"/>
        <w:gridCol w:w="55"/>
      </w:tblGrid>
      <w:tr w:rsidR="00256F51" w:rsidRPr="00016996" w14:paraId="139B832B" w14:textId="77777777" w:rsidTr="00256F51">
        <w:trPr>
          <w:gridAfter w:val="1"/>
          <w:wAfter w:w="55" w:type="dxa"/>
        </w:trPr>
        <w:tc>
          <w:tcPr>
            <w:tcW w:w="2808" w:type="dxa"/>
            <w:gridSpan w:val="2"/>
            <w:tcBorders>
              <w:top w:val="single" w:sz="8" w:space="0" w:color="4F81BD"/>
            </w:tcBorders>
            <w:shd w:val="clear" w:color="auto" w:fill="4F81BD"/>
          </w:tcPr>
          <w:p w14:paraId="113653E8" w14:textId="77777777" w:rsidR="00256F51" w:rsidRPr="00860C18" w:rsidRDefault="00256F51" w:rsidP="003E2862">
            <w:pPr>
              <w:rPr>
                <w:b/>
                <w:bCs/>
                <w:color w:val="FFFFFF"/>
              </w:rPr>
            </w:pPr>
          </w:p>
        </w:tc>
        <w:tc>
          <w:tcPr>
            <w:tcW w:w="5512" w:type="dxa"/>
            <w:tcBorders>
              <w:top w:val="single" w:sz="8" w:space="0" w:color="4F81BD"/>
              <w:bottom w:val="single" w:sz="8" w:space="0" w:color="4F81BD"/>
            </w:tcBorders>
            <w:shd w:val="clear" w:color="auto" w:fill="4F81BD"/>
          </w:tcPr>
          <w:p w14:paraId="6C3DA2CD" w14:textId="77777777" w:rsidR="00256F51" w:rsidRPr="00860C18" w:rsidRDefault="00256F51" w:rsidP="003E2862">
            <w:pPr>
              <w:rPr>
                <w:b/>
                <w:bCs/>
                <w:color w:val="FFFFFF"/>
              </w:rPr>
            </w:pPr>
            <w:r w:rsidRPr="00860C18">
              <w:rPr>
                <w:b/>
                <w:bCs/>
                <w:color w:val="FFFFFF"/>
              </w:rPr>
              <w:t>Kerncompetentie 1</w:t>
            </w:r>
          </w:p>
        </w:tc>
      </w:tr>
      <w:tr w:rsidR="00256F51" w:rsidRPr="000916CE" w14:paraId="57FFB188" w14:textId="77777777" w:rsidTr="00256F51">
        <w:trPr>
          <w:gridAfter w:val="1"/>
          <w:wAfter w:w="55" w:type="dxa"/>
        </w:trPr>
        <w:tc>
          <w:tcPr>
            <w:tcW w:w="2808" w:type="dxa"/>
            <w:gridSpan w:val="2"/>
            <w:tcBorders>
              <w:top w:val="single" w:sz="8" w:space="0" w:color="4F81BD"/>
              <w:left w:val="single" w:sz="8" w:space="0" w:color="4F81BD"/>
              <w:bottom w:val="single" w:sz="8" w:space="0" w:color="4F81BD"/>
              <w:right w:val="single" w:sz="8" w:space="0" w:color="4F81BD"/>
            </w:tcBorders>
            <w:shd w:val="clear" w:color="auto" w:fill="auto"/>
          </w:tcPr>
          <w:p w14:paraId="5003C34A" w14:textId="77777777" w:rsidR="00256F51" w:rsidRPr="00860C18" w:rsidRDefault="00256F51" w:rsidP="003E2862">
            <w:pPr>
              <w:rPr>
                <w:bCs/>
                <w:u w:val="single"/>
              </w:rPr>
            </w:pPr>
            <w:r w:rsidRPr="00860C18">
              <w:rPr>
                <w:bCs/>
                <w:u w:val="single"/>
              </w:rPr>
              <w:t>Ervaring met het leveren van Communicatiehulpmiddelen aan motorisch beperkte Klanten</w:t>
            </w:r>
          </w:p>
        </w:tc>
        <w:tc>
          <w:tcPr>
            <w:tcW w:w="5512" w:type="dxa"/>
            <w:tcBorders>
              <w:top w:val="single" w:sz="8" w:space="0" w:color="4F81BD"/>
              <w:left w:val="single" w:sz="8" w:space="0" w:color="4F81BD"/>
              <w:bottom w:val="single" w:sz="8" w:space="0" w:color="4F81BD"/>
              <w:right w:val="single" w:sz="8" w:space="0" w:color="4F81BD"/>
            </w:tcBorders>
            <w:shd w:val="clear" w:color="auto" w:fill="auto"/>
          </w:tcPr>
          <w:p w14:paraId="3B67D057" w14:textId="77777777" w:rsidR="00256F51" w:rsidRPr="00860C18" w:rsidRDefault="00256F51" w:rsidP="003E2862">
            <w:pPr>
              <w:spacing w:after="120" w:line="255" w:lineRule="exact"/>
            </w:pPr>
            <w:r w:rsidRPr="00860C18">
              <w:t>Inschrijver heeft ervaring met het landelijk leveren van Communicatiehulpmiddelen uit categorie 1 zoals beschreven in de Productspecificaties (bijlage 13B) aan motorisch beperkten. Inschrijver heeft bijbehorende hardware geleverd uit categorie 2 van de Productspecificaties (bijlage 13B).</w:t>
            </w:r>
          </w:p>
          <w:p w14:paraId="18B06702" w14:textId="77777777" w:rsidR="00256F51" w:rsidRPr="00860C18" w:rsidRDefault="00256F51" w:rsidP="003E2862">
            <w:r w:rsidRPr="00860C18">
              <w:t>Inschrijver toont dit aan middels het opgeven van een referentieproject en een beschrijving van de uitgevoerde werkzaamheden en opgedane kennis. Uit de beschrijving dient te blijken dat het om een, voor deze kerncompetentie, relevant referentieproject gaat.</w:t>
            </w:r>
          </w:p>
          <w:p w14:paraId="426C838E" w14:textId="77777777" w:rsidR="00256F51" w:rsidRPr="00860C18" w:rsidRDefault="00256F51" w:rsidP="003E2862"/>
        </w:tc>
      </w:tr>
      <w:tr w:rsidR="00256F51" w14:paraId="228BFE4F" w14:textId="77777777" w:rsidTr="00256F51">
        <w:trPr>
          <w:gridAfter w:val="1"/>
          <w:wAfter w:w="55" w:type="dxa"/>
        </w:trPr>
        <w:tc>
          <w:tcPr>
            <w:tcW w:w="2808" w:type="dxa"/>
            <w:gridSpan w:val="2"/>
            <w:tcBorders>
              <w:bottom w:val="single" w:sz="8" w:space="0" w:color="4F81BD"/>
              <w:right w:val="single" w:sz="8" w:space="0" w:color="4F81BD"/>
            </w:tcBorders>
            <w:shd w:val="clear" w:color="auto" w:fill="auto"/>
          </w:tcPr>
          <w:p w14:paraId="074A8B2C" w14:textId="77777777" w:rsidR="00256F51" w:rsidRPr="00860C18" w:rsidRDefault="00256F51" w:rsidP="003E2862">
            <w:pPr>
              <w:rPr>
                <w:bCs/>
              </w:rPr>
            </w:pPr>
            <w:r w:rsidRPr="00860C18">
              <w:rPr>
                <w:bCs/>
              </w:rPr>
              <w:t xml:space="preserve">Minimale eisen </w:t>
            </w:r>
          </w:p>
        </w:tc>
        <w:tc>
          <w:tcPr>
            <w:tcW w:w="5512" w:type="dxa"/>
            <w:tcBorders>
              <w:top w:val="single" w:sz="8" w:space="0" w:color="4F81BD"/>
              <w:left w:val="single" w:sz="8" w:space="0" w:color="4F81BD"/>
              <w:bottom w:val="single" w:sz="8" w:space="0" w:color="4F81BD"/>
            </w:tcBorders>
            <w:shd w:val="clear" w:color="auto" w:fill="auto"/>
          </w:tcPr>
          <w:p w14:paraId="51C9C584" w14:textId="77777777" w:rsidR="00256F51" w:rsidRPr="00860C18" w:rsidRDefault="00256F51" w:rsidP="003E2862">
            <w:pPr>
              <w:spacing w:line="255" w:lineRule="exact"/>
            </w:pPr>
            <w:r w:rsidRPr="00860C18">
              <w:t xml:space="preserve">De relevantie van het aangeleverde referentieproject wordt beoordeeld aan de hand van de hieronder vermelde minimumeisen/criteria: </w:t>
            </w:r>
          </w:p>
          <w:p w14:paraId="44AB2B13" w14:textId="77777777" w:rsidR="00256F51" w:rsidRPr="00860C18" w:rsidRDefault="00256F51" w:rsidP="003E2862">
            <w:pPr>
              <w:spacing w:line="255" w:lineRule="exact"/>
            </w:pPr>
          </w:p>
          <w:p w14:paraId="75A054BC" w14:textId="77777777" w:rsidR="00256F51" w:rsidRPr="00860C18" w:rsidRDefault="00256F51" w:rsidP="00256F51">
            <w:pPr>
              <w:numPr>
                <w:ilvl w:val="0"/>
                <w:numId w:val="13"/>
              </w:numPr>
              <w:spacing w:after="120" w:line="255" w:lineRule="exact"/>
            </w:pPr>
            <w:r w:rsidRPr="00860C18">
              <w:t>Communicatiehulpmiddelen zijn geleverd aan de doelgroep ‘motorisch beperkten’ en vallen onder categorie 1 van de Productspecificaties (bijlage 13B);</w:t>
            </w:r>
          </w:p>
          <w:p w14:paraId="22DFB286" w14:textId="77777777" w:rsidR="00256F51" w:rsidRPr="00860C18" w:rsidRDefault="00256F51" w:rsidP="00256F51">
            <w:pPr>
              <w:numPr>
                <w:ilvl w:val="0"/>
                <w:numId w:val="13"/>
              </w:numPr>
              <w:spacing w:after="120" w:line="255" w:lineRule="exact"/>
            </w:pPr>
            <w:r w:rsidRPr="00860C18">
              <w:t>Inschrijver heeft bijbehorende hardware geleverd uit categorie 2 van de Productspecificaties (bijlage 13B);</w:t>
            </w:r>
          </w:p>
          <w:p w14:paraId="7AD08CD4" w14:textId="77777777" w:rsidR="00256F51" w:rsidRPr="00860C18" w:rsidRDefault="00256F51" w:rsidP="00256F51">
            <w:pPr>
              <w:numPr>
                <w:ilvl w:val="0"/>
                <w:numId w:val="13"/>
              </w:numPr>
              <w:spacing w:after="120" w:line="255" w:lineRule="exact"/>
            </w:pPr>
            <w:r w:rsidRPr="00860C18">
              <w:t>Inschrijver heeft bovenstaande geleverd aan minimaal 5 klanten;</w:t>
            </w:r>
          </w:p>
          <w:p w14:paraId="2DB78C2A" w14:textId="77777777" w:rsidR="00256F51" w:rsidRPr="00860C18" w:rsidRDefault="00256F51" w:rsidP="00256F51">
            <w:pPr>
              <w:numPr>
                <w:ilvl w:val="0"/>
                <w:numId w:val="13"/>
              </w:numPr>
              <w:spacing w:after="120" w:line="255" w:lineRule="exact"/>
            </w:pPr>
            <w:r w:rsidRPr="00860C18">
              <w:t>Inschrijver heeft bovenstaande geleverd in tenminste 7 van de 12 Nederlandse provincies;</w:t>
            </w:r>
          </w:p>
          <w:p w14:paraId="7588F781" w14:textId="77777777" w:rsidR="00256F51" w:rsidRPr="00860C18" w:rsidRDefault="00256F51" w:rsidP="00256F51">
            <w:pPr>
              <w:numPr>
                <w:ilvl w:val="0"/>
                <w:numId w:val="13"/>
              </w:numPr>
              <w:spacing w:after="120" w:line="255" w:lineRule="exact"/>
              <w:ind w:left="357" w:hanging="357"/>
            </w:pPr>
            <w:r w:rsidRPr="00860C18">
              <w:t>Het referentieproject is uitgevoerd in de afgelopen 3 jaar, gerekend vanaf de publicatiedatum van deze aanbesteding.</w:t>
            </w:r>
          </w:p>
        </w:tc>
      </w:tr>
      <w:tr w:rsidR="00256F51" w14:paraId="486067CF" w14:textId="77777777" w:rsidTr="00256F51">
        <w:trPr>
          <w:gridAfter w:val="1"/>
          <w:wAfter w:w="55" w:type="dxa"/>
        </w:trPr>
        <w:tc>
          <w:tcPr>
            <w:tcW w:w="2808" w:type="dxa"/>
            <w:gridSpan w:val="2"/>
            <w:tcBorders>
              <w:top w:val="single" w:sz="8" w:space="0" w:color="4F81BD"/>
              <w:left w:val="nil"/>
              <w:bottom w:val="nil"/>
              <w:right w:val="nil"/>
            </w:tcBorders>
            <w:shd w:val="clear" w:color="auto" w:fill="auto"/>
          </w:tcPr>
          <w:p w14:paraId="6FA7ECA5" w14:textId="77777777" w:rsidR="00256F51" w:rsidRPr="00860C18" w:rsidRDefault="00256F51" w:rsidP="003E2862">
            <w:pPr>
              <w:rPr>
                <w:bCs/>
              </w:rPr>
            </w:pPr>
          </w:p>
        </w:tc>
        <w:tc>
          <w:tcPr>
            <w:tcW w:w="5512" w:type="dxa"/>
            <w:tcBorders>
              <w:top w:val="single" w:sz="8" w:space="0" w:color="4F81BD"/>
              <w:left w:val="nil"/>
              <w:bottom w:val="single" w:sz="8" w:space="0" w:color="4F81BD"/>
            </w:tcBorders>
            <w:shd w:val="clear" w:color="auto" w:fill="auto"/>
          </w:tcPr>
          <w:p w14:paraId="182E6EE1" w14:textId="77777777" w:rsidR="00256F51" w:rsidRPr="00860C18" w:rsidRDefault="00256F51" w:rsidP="003E2862">
            <w:pPr>
              <w:spacing w:line="255" w:lineRule="exact"/>
            </w:pPr>
          </w:p>
        </w:tc>
      </w:tr>
      <w:tr w:rsidR="00256F51" w:rsidRPr="00D23FC7" w14:paraId="6292AB84" w14:textId="77777777" w:rsidTr="00256F51">
        <w:tc>
          <w:tcPr>
            <w:tcW w:w="2553" w:type="dxa"/>
            <w:shd w:val="solid" w:color="4F81BD" w:fill="auto"/>
          </w:tcPr>
          <w:p w14:paraId="357B4146" w14:textId="77777777" w:rsidR="00256F51" w:rsidRPr="00860C18" w:rsidRDefault="00256F51" w:rsidP="003E2862">
            <w:pPr>
              <w:rPr>
                <w:b/>
                <w:color w:val="FFFFFF"/>
              </w:rPr>
            </w:pPr>
          </w:p>
        </w:tc>
        <w:tc>
          <w:tcPr>
            <w:tcW w:w="5822" w:type="dxa"/>
            <w:gridSpan w:val="3"/>
            <w:tcBorders>
              <w:bottom w:val="single" w:sz="8" w:space="0" w:color="4F81BD"/>
            </w:tcBorders>
            <w:shd w:val="solid" w:color="4F81BD" w:fill="auto"/>
          </w:tcPr>
          <w:p w14:paraId="5483E26F" w14:textId="77777777" w:rsidR="00256F51" w:rsidRPr="00860C18" w:rsidRDefault="00256F51" w:rsidP="003E2862">
            <w:pPr>
              <w:rPr>
                <w:b/>
                <w:color w:val="FFFFFF"/>
              </w:rPr>
            </w:pPr>
            <w:r w:rsidRPr="00860C18">
              <w:rPr>
                <w:b/>
                <w:color w:val="FFFFFF"/>
              </w:rPr>
              <w:t>Kerncompetentie 2</w:t>
            </w:r>
          </w:p>
        </w:tc>
      </w:tr>
      <w:tr w:rsidR="00256F51" w:rsidRPr="00D23FC7" w14:paraId="19BC4E3A" w14:textId="77777777" w:rsidTr="00256F51">
        <w:tc>
          <w:tcPr>
            <w:tcW w:w="2553" w:type="dxa"/>
            <w:tcBorders>
              <w:top w:val="single" w:sz="8" w:space="0" w:color="4F81BD"/>
              <w:left w:val="single" w:sz="8" w:space="0" w:color="4F81BD"/>
              <w:bottom w:val="single" w:sz="8" w:space="0" w:color="4F81BD"/>
              <w:right w:val="single" w:sz="8" w:space="0" w:color="4F81BD"/>
            </w:tcBorders>
            <w:shd w:val="clear" w:color="auto" w:fill="auto"/>
          </w:tcPr>
          <w:p w14:paraId="2FCAD613" w14:textId="77777777" w:rsidR="00256F51" w:rsidRPr="00860C18" w:rsidRDefault="00256F51" w:rsidP="003E2862">
            <w:pPr>
              <w:spacing w:after="120" w:line="255" w:lineRule="exact"/>
              <w:rPr>
                <w:bCs/>
                <w:u w:val="single"/>
              </w:rPr>
            </w:pPr>
            <w:r w:rsidRPr="00860C18">
              <w:rPr>
                <w:bCs/>
                <w:u w:val="single"/>
              </w:rPr>
              <w:t xml:space="preserve">Extern consult </w:t>
            </w:r>
          </w:p>
        </w:tc>
        <w:tc>
          <w:tcPr>
            <w:tcW w:w="5822" w:type="dxa"/>
            <w:gridSpan w:val="3"/>
            <w:tcBorders>
              <w:top w:val="single" w:sz="8" w:space="0" w:color="4F81BD"/>
              <w:left w:val="single" w:sz="8" w:space="0" w:color="4F81BD"/>
              <w:bottom w:val="single" w:sz="8" w:space="0" w:color="4F81BD"/>
              <w:right w:val="single" w:sz="8" w:space="0" w:color="4F81BD"/>
            </w:tcBorders>
            <w:shd w:val="clear" w:color="auto" w:fill="auto"/>
          </w:tcPr>
          <w:p w14:paraId="138358B1" w14:textId="77777777" w:rsidR="00256F51" w:rsidRPr="00860C18" w:rsidRDefault="00256F51" w:rsidP="003E2862">
            <w:pPr>
              <w:rPr>
                <w:noProof/>
                <w:szCs w:val="18"/>
              </w:rPr>
            </w:pPr>
            <w:r w:rsidRPr="00860C18">
              <w:rPr>
                <w:noProof/>
                <w:szCs w:val="18"/>
              </w:rPr>
              <w:t xml:space="preserve">Inschrijver heeft ervaring met het uitvoeren van een extern consult voorafgaand aan de levering van de Communicatiehulpmiddelen zoals beschreven in de Productspecificaties (bijlage 13B). </w:t>
            </w:r>
          </w:p>
          <w:p w14:paraId="30EE4436" w14:textId="77777777" w:rsidR="00256F51" w:rsidRPr="00860C18" w:rsidRDefault="00256F51" w:rsidP="003E2862">
            <w:pPr>
              <w:rPr>
                <w:noProof/>
                <w:szCs w:val="18"/>
              </w:rPr>
            </w:pPr>
          </w:p>
          <w:p w14:paraId="3FBB9127" w14:textId="77777777" w:rsidR="00256F51" w:rsidRPr="00860C18" w:rsidRDefault="00256F51" w:rsidP="003E2862">
            <w:pPr>
              <w:rPr>
                <w:noProof/>
                <w:szCs w:val="18"/>
              </w:rPr>
            </w:pPr>
            <w:r w:rsidRPr="00860C18">
              <w:rPr>
                <w:noProof/>
                <w:szCs w:val="18"/>
              </w:rPr>
              <w:t>Inschrijver toont zijn ervaring aan door het opgeven van een referentieproject en een beschrijving van de uitgevoerde werkzaamheden. Uit de beschrijving dient te blijken dat het om een, voor deze kerncompetentie, relevant referentieproject gaat.</w:t>
            </w:r>
          </w:p>
        </w:tc>
      </w:tr>
      <w:tr w:rsidR="00256F51" w:rsidRPr="00D23FC7" w14:paraId="7E4BCCD7" w14:textId="77777777" w:rsidTr="00256F51">
        <w:tc>
          <w:tcPr>
            <w:tcW w:w="2553" w:type="dxa"/>
            <w:tcBorders>
              <w:bottom w:val="single" w:sz="8" w:space="0" w:color="4F81BD"/>
              <w:right w:val="single" w:sz="8" w:space="0" w:color="4F81BD"/>
            </w:tcBorders>
            <w:shd w:val="clear" w:color="auto" w:fill="auto"/>
          </w:tcPr>
          <w:p w14:paraId="6811BE5E" w14:textId="77777777" w:rsidR="00256F51" w:rsidRPr="00860C18" w:rsidRDefault="00256F51" w:rsidP="003E2862">
            <w:pPr>
              <w:spacing w:after="120" w:line="255" w:lineRule="exact"/>
              <w:rPr>
                <w:bCs/>
              </w:rPr>
            </w:pPr>
            <w:r w:rsidRPr="00860C18">
              <w:rPr>
                <w:bCs/>
              </w:rPr>
              <w:t xml:space="preserve">Minimale eisen </w:t>
            </w:r>
          </w:p>
        </w:tc>
        <w:tc>
          <w:tcPr>
            <w:tcW w:w="5822" w:type="dxa"/>
            <w:gridSpan w:val="3"/>
            <w:tcBorders>
              <w:top w:val="single" w:sz="8" w:space="0" w:color="4F81BD"/>
              <w:left w:val="single" w:sz="8" w:space="0" w:color="4F81BD"/>
              <w:bottom w:val="single" w:sz="8" w:space="0" w:color="4F81BD"/>
            </w:tcBorders>
            <w:shd w:val="clear" w:color="auto" w:fill="auto"/>
          </w:tcPr>
          <w:p w14:paraId="0BC0F7F0" w14:textId="77777777" w:rsidR="00256F51" w:rsidRPr="00860C18" w:rsidRDefault="00256F51" w:rsidP="003E2862">
            <w:r w:rsidRPr="00860C18">
              <w:t xml:space="preserve">De relevantie van het overzicht wordt beoordeeld aan de hand van de hieronder vermelde minimumeisen/criteria: </w:t>
            </w:r>
          </w:p>
          <w:p w14:paraId="04F47939" w14:textId="77777777" w:rsidR="00256F51" w:rsidRPr="00860C18" w:rsidRDefault="00256F51" w:rsidP="003E2862"/>
          <w:p w14:paraId="31DB3AAD" w14:textId="77777777" w:rsidR="00256F51" w:rsidRPr="00860C18" w:rsidRDefault="00256F51" w:rsidP="00256F51">
            <w:pPr>
              <w:numPr>
                <w:ilvl w:val="0"/>
                <w:numId w:val="13"/>
              </w:numPr>
              <w:spacing w:after="120" w:line="255" w:lineRule="exact"/>
              <w:ind w:left="357" w:hanging="357"/>
              <w:outlineLvl w:val="0"/>
              <w:rPr>
                <w:kern w:val="28"/>
                <w:szCs w:val="22"/>
              </w:rPr>
            </w:pPr>
            <w:r w:rsidRPr="00860C18">
              <w:rPr>
                <w:kern w:val="28"/>
                <w:szCs w:val="22"/>
              </w:rPr>
              <w:t xml:space="preserve">Inschrijver heeft tijdens de uitvoering van het referentieproject minimaal 2 </w:t>
            </w:r>
            <w:r w:rsidRPr="00860C18">
              <w:rPr>
                <w:noProof/>
                <w:szCs w:val="18"/>
              </w:rPr>
              <w:t>externe consulten</w:t>
            </w:r>
            <w:r w:rsidRPr="00860C18">
              <w:rPr>
                <w:kern w:val="28"/>
                <w:szCs w:val="22"/>
              </w:rPr>
              <w:t xml:space="preserve"> uitgevoerd.</w:t>
            </w:r>
          </w:p>
          <w:p w14:paraId="4266D6D0" w14:textId="77777777" w:rsidR="00256F51" w:rsidRPr="00860C18" w:rsidRDefault="00256F51" w:rsidP="00256F51">
            <w:pPr>
              <w:numPr>
                <w:ilvl w:val="0"/>
                <w:numId w:val="13"/>
              </w:numPr>
              <w:spacing w:after="120" w:line="255" w:lineRule="exact"/>
              <w:ind w:left="357" w:hanging="357"/>
              <w:outlineLvl w:val="0"/>
              <w:rPr>
                <w:kern w:val="28"/>
                <w:szCs w:val="22"/>
              </w:rPr>
            </w:pPr>
            <w:r w:rsidRPr="00860C18">
              <w:rPr>
                <w:kern w:val="28"/>
                <w:szCs w:val="22"/>
              </w:rPr>
              <w:t>Het referentieproject is uitgevoerd in de afgelopen 3 jaar, gerekend vanaf de publicatiedatum van deze aanbesteding.</w:t>
            </w:r>
          </w:p>
        </w:tc>
      </w:tr>
    </w:tbl>
    <w:p w14:paraId="3CFE47CC" w14:textId="77777777" w:rsidR="00256F51" w:rsidRDefault="00256F51" w:rsidP="00256F51">
      <w:pPr>
        <w:pStyle w:val="Kleurrijkelijst-accent11"/>
        <w:spacing w:line="255" w:lineRule="exact"/>
        <w:ind w:left="0"/>
      </w:pPr>
    </w:p>
    <w:p w14:paraId="021521F9" w14:textId="77777777" w:rsidR="00256F51" w:rsidRDefault="00256F51" w:rsidP="00256F51">
      <w:pPr>
        <w:pStyle w:val="Kleurrijkelijst-accent11"/>
        <w:spacing w:line="255" w:lineRule="exact"/>
        <w:ind w:left="0"/>
      </w:pPr>
    </w:p>
    <w:tbl>
      <w:tblPr>
        <w:tblW w:w="0" w:type="auto"/>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387"/>
        <w:gridCol w:w="4988"/>
      </w:tblGrid>
      <w:tr w:rsidR="00256F51" w:rsidRPr="00860C18" w14:paraId="06568494" w14:textId="77777777" w:rsidTr="003E2862">
        <w:tc>
          <w:tcPr>
            <w:tcW w:w="3516" w:type="dxa"/>
            <w:tcBorders>
              <w:top w:val="single" w:sz="8" w:space="0" w:color="4F81BD"/>
            </w:tcBorders>
            <w:shd w:val="solid" w:color="4F81BD" w:fill="auto"/>
          </w:tcPr>
          <w:p w14:paraId="7FC4FE28" w14:textId="77777777" w:rsidR="00256F51" w:rsidRPr="00860C18" w:rsidRDefault="00256F51" w:rsidP="003E2862">
            <w:pPr>
              <w:spacing w:after="120" w:line="255" w:lineRule="exact"/>
              <w:rPr>
                <w:b/>
                <w:bCs/>
                <w:color w:val="FFFFFF"/>
              </w:rPr>
            </w:pPr>
          </w:p>
        </w:tc>
        <w:tc>
          <w:tcPr>
            <w:tcW w:w="5095" w:type="dxa"/>
            <w:tcBorders>
              <w:top w:val="single" w:sz="8" w:space="0" w:color="4F81BD"/>
              <w:bottom w:val="single" w:sz="8" w:space="0" w:color="4F81BD"/>
            </w:tcBorders>
            <w:shd w:val="solid" w:color="4F81BD" w:fill="auto"/>
          </w:tcPr>
          <w:p w14:paraId="43574749" w14:textId="77777777" w:rsidR="00256F51" w:rsidRPr="00860C18" w:rsidRDefault="00256F51" w:rsidP="003E2862">
            <w:pPr>
              <w:spacing w:after="120" w:line="255" w:lineRule="exact"/>
              <w:rPr>
                <w:b/>
                <w:color w:val="FFFFFF"/>
              </w:rPr>
            </w:pPr>
            <w:r w:rsidRPr="00860C18">
              <w:rPr>
                <w:b/>
                <w:color w:val="FFFFFF"/>
              </w:rPr>
              <w:t>Kerncompetentie 3</w:t>
            </w:r>
          </w:p>
        </w:tc>
      </w:tr>
      <w:tr w:rsidR="00256F51" w:rsidRPr="00860C18" w14:paraId="58414022" w14:textId="77777777" w:rsidTr="003E2862">
        <w:tc>
          <w:tcPr>
            <w:tcW w:w="3516" w:type="dxa"/>
            <w:tcBorders>
              <w:top w:val="single" w:sz="8" w:space="0" w:color="4F81BD"/>
              <w:left w:val="single" w:sz="8" w:space="0" w:color="4F81BD"/>
              <w:bottom w:val="single" w:sz="8" w:space="0" w:color="4F81BD"/>
              <w:right w:val="single" w:sz="8" w:space="0" w:color="4F81BD"/>
            </w:tcBorders>
            <w:shd w:val="clear" w:color="auto" w:fill="auto"/>
          </w:tcPr>
          <w:p w14:paraId="4028D910" w14:textId="77777777" w:rsidR="00256F51" w:rsidRPr="00860C18" w:rsidRDefault="00256F51" w:rsidP="003E2862">
            <w:pPr>
              <w:spacing w:after="120" w:line="255" w:lineRule="exact"/>
              <w:rPr>
                <w:bCs/>
                <w:u w:val="single"/>
              </w:rPr>
            </w:pPr>
            <w:r w:rsidRPr="00860C18">
              <w:rPr>
                <w:bCs/>
                <w:u w:val="single"/>
              </w:rPr>
              <w:t>Instructie</w:t>
            </w:r>
          </w:p>
        </w:tc>
        <w:tc>
          <w:tcPr>
            <w:tcW w:w="5095" w:type="dxa"/>
            <w:tcBorders>
              <w:top w:val="single" w:sz="8" w:space="0" w:color="4F81BD"/>
              <w:left w:val="single" w:sz="8" w:space="0" w:color="4F81BD"/>
              <w:bottom w:val="single" w:sz="8" w:space="0" w:color="4F81BD"/>
              <w:right w:val="single" w:sz="8" w:space="0" w:color="4F81BD"/>
            </w:tcBorders>
            <w:shd w:val="clear" w:color="auto" w:fill="auto"/>
          </w:tcPr>
          <w:p w14:paraId="7A1C1699" w14:textId="77777777" w:rsidR="00256F51" w:rsidRPr="00860C18" w:rsidRDefault="00256F51" w:rsidP="003E2862">
            <w:pPr>
              <w:rPr>
                <w:szCs w:val="18"/>
              </w:rPr>
            </w:pPr>
            <w:r w:rsidRPr="00860C18">
              <w:rPr>
                <w:szCs w:val="18"/>
              </w:rPr>
              <w:t xml:space="preserve">Inschrijver heeft ervaring met het geven van instructie om klanten te leren omgaan met het hulpmiddel, zodanig dat de werking, het onderhoud en de functionaliteit ervan duidelijk zijn. </w:t>
            </w:r>
          </w:p>
          <w:p w14:paraId="229BD8FB" w14:textId="77777777" w:rsidR="00256F51" w:rsidRPr="00860C18" w:rsidRDefault="00256F51" w:rsidP="003E2862">
            <w:pPr>
              <w:keepNext/>
              <w:keepLines/>
              <w:rPr>
                <w:i/>
                <w:noProof/>
                <w:szCs w:val="18"/>
              </w:rPr>
            </w:pPr>
          </w:p>
          <w:p w14:paraId="4FDFD027" w14:textId="77777777" w:rsidR="00256F51" w:rsidRPr="00860C18" w:rsidRDefault="00256F51" w:rsidP="003E2862">
            <w:pPr>
              <w:keepNext/>
              <w:keepLines/>
              <w:spacing w:after="120"/>
              <w:rPr>
                <w:noProof/>
                <w:sz w:val="16"/>
                <w:szCs w:val="16"/>
              </w:rPr>
            </w:pPr>
            <w:r w:rsidRPr="00860C18">
              <w:rPr>
                <w:noProof/>
                <w:szCs w:val="18"/>
              </w:rPr>
              <w:t>Inschrijver toont zijn ervaring aan door het opgeven van een referentieproject en een beschrijving van de uitgevoerde werkzaamheden. Uit de beschrijving dient te blijken dat het om een, voor deze kerncompetentie, relevant referentieproject gaat.</w:t>
            </w:r>
          </w:p>
        </w:tc>
      </w:tr>
      <w:tr w:rsidR="00256F51" w:rsidRPr="00860C18" w14:paraId="4E6686BC" w14:textId="77777777" w:rsidTr="003E2862">
        <w:tc>
          <w:tcPr>
            <w:tcW w:w="3516" w:type="dxa"/>
            <w:tcBorders>
              <w:right w:val="single" w:sz="8" w:space="0" w:color="4F81BD"/>
            </w:tcBorders>
            <w:shd w:val="clear" w:color="auto" w:fill="auto"/>
          </w:tcPr>
          <w:p w14:paraId="5A463BA1" w14:textId="77777777" w:rsidR="00256F51" w:rsidRPr="00860C18" w:rsidRDefault="00256F51" w:rsidP="003E2862">
            <w:pPr>
              <w:spacing w:after="120" w:line="255" w:lineRule="exact"/>
              <w:rPr>
                <w:bCs/>
              </w:rPr>
            </w:pPr>
            <w:r w:rsidRPr="00860C18">
              <w:rPr>
                <w:bCs/>
              </w:rPr>
              <w:lastRenderedPageBreak/>
              <w:t xml:space="preserve">Minimale eisen </w:t>
            </w:r>
          </w:p>
        </w:tc>
        <w:tc>
          <w:tcPr>
            <w:tcW w:w="5095" w:type="dxa"/>
            <w:tcBorders>
              <w:top w:val="single" w:sz="8" w:space="0" w:color="4F81BD"/>
              <w:left w:val="single" w:sz="8" w:space="0" w:color="4F81BD"/>
              <w:bottom w:val="single" w:sz="8" w:space="0" w:color="4F81BD"/>
            </w:tcBorders>
            <w:shd w:val="clear" w:color="auto" w:fill="auto"/>
          </w:tcPr>
          <w:p w14:paraId="536A832D" w14:textId="77777777" w:rsidR="00256F51" w:rsidRPr="00860C18" w:rsidRDefault="00256F51" w:rsidP="003E2862">
            <w:pPr>
              <w:spacing w:line="255" w:lineRule="exact"/>
            </w:pPr>
            <w:r w:rsidRPr="00860C18">
              <w:t xml:space="preserve">De relevantie van het referentieproject wordt beoordeeld aan de hand van de hieronder vermelde minimumeisen/criteria: </w:t>
            </w:r>
          </w:p>
          <w:p w14:paraId="38374092" w14:textId="77777777" w:rsidR="00256F51" w:rsidRPr="00860C18" w:rsidRDefault="00256F51" w:rsidP="003E2862">
            <w:pPr>
              <w:spacing w:line="255" w:lineRule="exact"/>
              <w:outlineLvl w:val="0"/>
              <w:rPr>
                <w:kern w:val="28"/>
                <w:szCs w:val="22"/>
              </w:rPr>
            </w:pPr>
          </w:p>
          <w:p w14:paraId="3AB4F81B" w14:textId="77777777" w:rsidR="00256F51" w:rsidRPr="00860C18" w:rsidRDefault="00256F51" w:rsidP="00256F51">
            <w:pPr>
              <w:numPr>
                <w:ilvl w:val="0"/>
                <w:numId w:val="14"/>
              </w:numPr>
              <w:spacing w:after="120" w:line="255" w:lineRule="exact"/>
            </w:pPr>
            <w:r w:rsidRPr="00860C18">
              <w:t xml:space="preserve">De instructie over het gebruik van de geleverde </w:t>
            </w:r>
            <w:r>
              <w:t>C</w:t>
            </w:r>
            <w:r w:rsidRPr="00860C18">
              <w:t>ommunicatiehulpmiddelen is gegeven aan de doelg</w:t>
            </w:r>
            <w:r>
              <w:t>roep ‘motorisch beperkten</w:t>
            </w:r>
            <w:r w:rsidRPr="00860C18">
              <w:t>’;</w:t>
            </w:r>
          </w:p>
          <w:p w14:paraId="4B9F0032" w14:textId="77777777" w:rsidR="00256F51" w:rsidRPr="00860C18" w:rsidRDefault="00256F51" w:rsidP="00256F51">
            <w:pPr>
              <w:numPr>
                <w:ilvl w:val="0"/>
                <w:numId w:val="14"/>
              </w:numPr>
              <w:spacing w:after="120" w:line="255" w:lineRule="exact"/>
            </w:pPr>
            <w:r w:rsidRPr="00860C18">
              <w:t>De ervaring spitst zich toe op zowel instructie over gebruik van het fysieke hulpmiddel als ook het gebruik van specifieke software;</w:t>
            </w:r>
          </w:p>
          <w:p w14:paraId="2DD75695" w14:textId="77777777" w:rsidR="00256F51" w:rsidRPr="00860C18" w:rsidRDefault="00256F51" w:rsidP="00256F51">
            <w:pPr>
              <w:numPr>
                <w:ilvl w:val="0"/>
                <w:numId w:val="14"/>
              </w:numPr>
              <w:spacing w:after="120" w:line="255" w:lineRule="exact"/>
            </w:pPr>
            <w:r w:rsidRPr="00860C18">
              <w:t>Inschrijver heeft tijdens het referentieproject minimaa</w:t>
            </w:r>
            <w:r>
              <w:rPr>
                <w:szCs w:val="18"/>
              </w:rPr>
              <w:t>l 5</w:t>
            </w:r>
            <w:r w:rsidRPr="00860C18">
              <w:rPr>
                <w:sz w:val="16"/>
                <w:szCs w:val="16"/>
              </w:rPr>
              <w:t xml:space="preserve"> </w:t>
            </w:r>
            <w:r w:rsidRPr="00860C18">
              <w:rPr>
                <w:szCs w:val="18"/>
              </w:rPr>
              <w:t>Klanten</w:t>
            </w:r>
            <w:r w:rsidRPr="00860C18">
              <w:t xml:space="preserve"> voorzien van passende instructie;</w:t>
            </w:r>
          </w:p>
          <w:p w14:paraId="3921527E" w14:textId="77777777" w:rsidR="00256F51" w:rsidRPr="00860C18" w:rsidRDefault="00256F51" w:rsidP="00256F51">
            <w:pPr>
              <w:numPr>
                <w:ilvl w:val="0"/>
                <w:numId w:val="14"/>
              </w:numPr>
              <w:spacing w:after="120" w:line="255" w:lineRule="exact"/>
              <w:ind w:left="357" w:hanging="357"/>
            </w:pPr>
            <w:r w:rsidRPr="00860C18">
              <w:t>Het referentieproject is uitgevoerd in de afgelopen 3 jaar, gerekend vanaf de publicatiedatum van deze aanbesteding.</w:t>
            </w:r>
          </w:p>
        </w:tc>
      </w:tr>
    </w:tbl>
    <w:p w14:paraId="4E4BC7C4" w14:textId="77777777" w:rsidR="00256F51" w:rsidRDefault="00256F51" w:rsidP="00256F51">
      <w:pPr>
        <w:pStyle w:val="Kleurrijkelijst-accent11"/>
        <w:spacing w:line="255" w:lineRule="exact"/>
        <w:ind w:left="0"/>
      </w:pPr>
    </w:p>
    <w:p w14:paraId="4C3B9281" w14:textId="77777777" w:rsidR="00256F51" w:rsidRDefault="00256F51" w:rsidP="00256F51">
      <w:pPr>
        <w:pStyle w:val="Kleurrijkelijst-accent11"/>
        <w:spacing w:line="255" w:lineRule="exact"/>
        <w:ind w:left="0"/>
      </w:pPr>
      <w:r>
        <w:t xml:space="preserve">Voor elk van de hiervoor benoemde kerncompetentie(s) dient Inschrijver </w:t>
      </w:r>
      <w:r w:rsidRPr="003E3ED0">
        <w:t>één</w:t>
      </w:r>
      <w:r w:rsidRPr="009D791C">
        <w:t xml:space="preserve"> </w:t>
      </w:r>
      <w:r>
        <w:t>relevant referentieproject te overleggen. Een voor een bepaalde kerncompetentie overgelegd referentieproject mag ook worden gebruikt om het voldoen aan andere van de gevraagde kerncompetenties aan te tonen.</w:t>
      </w:r>
    </w:p>
    <w:p w14:paraId="247032B6" w14:textId="50F84AAA" w:rsidR="00256F51" w:rsidRDefault="00256F51" w:rsidP="00256F51">
      <w:pPr>
        <w:pStyle w:val="Kleurrijkelijst-accent11"/>
        <w:spacing w:line="255" w:lineRule="exact"/>
        <w:ind w:left="0"/>
      </w:pPr>
      <w:r>
        <w:t xml:space="preserve">Dit dient te geschieden door het daarvoor bestemde format “Opgaveformulier kerncompetenties” (Bijlage 7A en </w:t>
      </w:r>
      <w:r w:rsidRPr="00375FBE">
        <w:t>7B</w:t>
      </w:r>
      <w:r>
        <w:t>) in te vullen. De Inschrijver dient in het fo</w:t>
      </w:r>
      <w:r w:rsidR="00F95966">
        <w:t>rmat “Opgave kerncompetenties</w:t>
      </w:r>
      <w:r>
        <w:t>” een beschrijving te geven van het referentieproject. Uit die beschrijving dient te blijken, dat het om een voor de desbetreffende kerncompetentie relevant referentieproject gaat en dat aan de hand van dit referentieproject voldaan wordt aan de kerncompetentie</w:t>
      </w:r>
      <w:r w:rsidRPr="00FF49E9">
        <w:t>.</w:t>
      </w:r>
      <w:r w:rsidRPr="00FF49E9">
        <w:rPr>
          <w:color w:val="000000"/>
        </w:rPr>
        <w:t xml:space="preserve"> Het ingediende opgaveformulier moet zowel door Inschrijver als door de referent ondertekend zijn.</w:t>
      </w:r>
      <w:r w:rsidRPr="00FF49E9">
        <w:t xml:space="preserve"> De</w:t>
      </w:r>
      <w:r>
        <w:t xml:space="preserve"> relevantie van het aangeleverde referentieproject wordt beoordeeld aan de hand van de hierboven vermelde minimumeisen/criteria.</w:t>
      </w:r>
    </w:p>
    <w:p w14:paraId="7F562D68" w14:textId="77777777" w:rsidR="00256F51" w:rsidRDefault="00256F51" w:rsidP="00256F51">
      <w:pPr>
        <w:pStyle w:val="RptParagraafNiveau1"/>
      </w:pPr>
      <w:bookmarkStart w:id="160" w:name="_Toc94090424"/>
      <w:r>
        <w:t>Beroepsbevoegdheid</w:t>
      </w:r>
      <w:bookmarkEnd w:id="160"/>
    </w:p>
    <w:p w14:paraId="2818DEF3" w14:textId="77777777" w:rsidR="00256F51" w:rsidRPr="004E27D6" w:rsidRDefault="00256F51" w:rsidP="00256F51">
      <w:pPr>
        <w:pStyle w:val="RptParagraafNiveau2"/>
      </w:pPr>
      <w:bookmarkStart w:id="161" w:name="_Toc216757266"/>
      <w:bookmarkStart w:id="162" w:name="_Ref216858310"/>
      <w:bookmarkStart w:id="163" w:name="_Ref307393940"/>
      <w:bookmarkStart w:id="164" w:name="_Toc94090425"/>
      <w:r w:rsidRPr="004E27D6">
        <w:t>Inschrijving in het Handelsregister</w:t>
      </w:r>
      <w:bookmarkEnd w:id="161"/>
      <w:bookmarkEnd w:id="162"/>
      <w:bookmarkEnd w:id="163"/>
      <w:bookmarkEnd w:id="164"/>
    </w:p>
    <w:p w14:paraId="5D2DE6F8" w14:textId="77777777" w:rsidR="00256F51" w:rsidRDefault="00256F51" w:rsidP="00256F51">
      <w:pPr>
        <w:rPr>
          <w:kern w:val="28"/>
        </w:rPr>
      </w:pPr>
      <w:r w:rsidRPr="004E27D6">
        <w:rPr>
          <w:kern w:val="28"/>
        </w:rPr>
        <w:t>Inschrijver moet zijn ingeschreven in het Handelsregister van de Kamer van Koophandel, dan</w:t>
      </w:r>
      <w:r>
        <w:rPr>
          <w:kern w:val="28"/>
        </w:rPr>
        <w:t xml:space="preserve"> </w:t>
      </w:r>
      <w:r w:rsidRPr="004E27D6">
        <w:rPr>
          <w:kern w:val="28"/>
        </w:rPr>
        <w:t>wel in een overeenkomstig register van het land van vestiging van de onderneming</w:t>
      </w:r>
      <w:r>
        <w:rPr>
          <w:kern w:val="28"/>
        </w:rPr>
        <w:t xml:space="preserve"> en geeft dat op de daarvoor bestemde plaats in het UEA aan</w:t>
      </w:r>
      <w:r w:rsidRPr="004E27D6">
        <w:rPr>
          <w:kern w:val="28"/>
        </w:rPr>
        <w:t xml:space="preserve">. </w:t>
      </w:r>
    </w:p>
    <w:p w14:paraId="45029801" w14:textId="77777777" w:rsidR="00256F51" w:rsidRDefault="00256F51" w:rsidP="00256F51">
      <w:pPr>
        <w:pStyle w:val="RptHoofdstuk1"/>
      </w:pPr>
      <w:bookmarkStart w:id="165" w:name="_Toc216757279"/>
      <w:bookmarkStart w:id="166" w:name="_Ref216851204"/>
      <w:bookmarkStart w:id="167" w:name="_Ref216851219"/>
      <w:r>
        <w:lastRenderedPageBreak/>
        <w:t xml:space="preserve"> </w:t>
      </w:r>
      <w:bookmarkStart w:id="168" w:name="_Toc94090426"/>
      <w:r>
        <w:t>Eisen en gunning</w:t>
      </w:r>
      <w:bookmarkEnd w:id="165"/>
      <w:bookmarkEnd w:id="166"/>
      <w:bookmarkEnd w:id="167"/>
      <w:r>
        <w:t>scriteria</w:t>
      </w:r>
      <w:bookmarkEnd w:id="168"/>
    </w:p>
    <w:p w14:paraId="0F8E2506" w14:textId="77777777" w:rsidR="00256F51" w:rsidRDefault="00256F51" w:rsidP="00256F51">
      <w:pPr>
        <w:pStyle w:val="RptStandaard"/>
      </w:pPr>
      <w:r>
        <w:t xml:space="preserve">UWV heeft een aantal eisen en bepaalde wensen met betrekking tot de in het kader van de onderhavige Opdracht te verlenen producten en/of te leveren diensten. De eisen staan in het Programma van Eisen (PvE) zoals dat voor deze Opdracht is opgenomen in het Inkoopplatform. Inschrijver dient derhalve de producten te leveren c.q. de dienstverlening aan te bieden zoals omschreven in het bij deze UtI behorende Programma van Eisen. </w:t>
      </w:r>
      <w:r>
        <w:rPr>
          <w:szCs w:val="18"/>
        </w:rPr>
        <w:t xml:space="preserve">Door het indienen van een Inschrijving gaat de Inschrijver onvoorwaardelijk akkoord met alle eisen die zijn opgenomen in het Programma van </w:t>
      </w:r>
      <w:r w:rsidRPr="008460B9">
        <w:t xml:space="preserve">Eisen (Bijlage </w:t>
      </w:r>
      <w:r>
        <w:t>3</w:t>
      </w:r>
      <w:r w:rsidRPr="008460B9">
        <w:t xml:space="preserve">). </w:t>
      </w:r>
      <w:r>
        <w:t>Indien Inschrijver aan één van de eisen niet voldoet, is de Inschrijving niet besteksconform en komt de Inschrijver op grond daarvan niet voor gunning van de opdracht in aanmerking.</w:t>
      </w:r>
    </w:p>
    <w:p w14:paraId="5B2F15AB" w14:textId="77777777" w:rsidR="00256F51" w:rsidRDefault="00256F51" w:rsidP="00256F51">
      <w:pPr>
        <w:pStyle w:val="RptParagraafNiveau1"/>
      </w:pPr>
      <w:bookmarkStart w:id="169" w:name="_Toc94090427"/>
      <w:r>
        <w:t>Verificatievragen betreffende Eisen</w:t>
      </w:r>
      <w:bookmarkEnd w:id="169"/>
    </w:p>
    <w:p w14:paraId="385F2DB1" w14:textId="77777777" w:rsidR="00256F51" w:rsidRDefault="00256F51" w:rsidP="00256F51">
      <w:pPr>
        <w:pStyle w:val="RptStandaard"/>
      </w:pPr>
      <w:r>
        <w:t xml:space="preserve">UWV heeft de behoefte om het voldoen aan bepaalde eisen – niet zijnde Geschiktheidseisen – te kunnen toetsen en kan daartoe vragen stellen aan Inschrijver. Dergelijke vragen zijn louter bedoeld ter verificatie van de Inschrijving en worden door UWV van belang geacht om inzicht te krijgen in de daadwerkelijke besteksconformiteit van de door Inschrijver aangeboden diensten c.q. producten. De vragen zijn gebaseerd op eisen afkomstig uit de aanbestedingsdocumenten en bijlagen die daar in hun volledige context staan. De antwoorden op deze verificatievragen wegen op geen enkele wijze mee in de onderlinge beoordeling van de besteksconform gebleken Inschrijvingen aan de hand van de gunningscriteria. Zij dienen enkel om op basis van feiten te verifiëren of een Inschrijver terecht van mening is dat hij aan een eis voldoet en besteksconform inschrijft. Voor de omvang van de beantwoording geldt geen andere regel dan dat een beknopte beantwoording op prijs wordt gesteld. </w:t>
      </w:r>
    </w:p>
    <w:p w14:paraId="3668C0B5" w14:textId="77777777" w:rsidR="00256F51" w:rsidRDefault="00256F51" w:rsidP="00256F51">
      <w:pPr>
        <w:pStyle w:val="RptParagraafNiveau1"/>
      </w:pPr>
      <w:bookmarkStart w:id="170" w:name="_Toc94090428"/>
      <w:r>
        <w:t>Gunningscriteria</w:t>
      </w:r>
      <w:bookmarkEnd w:id="170"/>
    </w:p>
    <w:p w14:paraId="6BB5BEB0" w14:textId="77777777" w:rsidR="00256F51" w:rsidRDefault="00256F51" w:rsidP="00256F51">
      <w:pPr>
        <w:pStyle w:val="RptStandaard"/>
      </w:pPr>
      <w:r>
        <w:t xml:space="preserve">Naast de hiervoor bedoelde eisen waaraan met de Inschrijving volledig moet worden voldaan, hanteert UWV gunningscriteria aan de hand waarvan UWV beoordeelt hoe goed Inschrijvingen aan de aanbestede Opdracht voldoen. Bij deze aanbesteding wordt als gunningscriterium dat </w:t>
      </w:r>
      <w:r w:rsidRPr="00B37903">
        <w:t>van de</w:t>
      </w:r>
      <w:r>
        <w:t xml:space="preserve"> </w:t>
      </w:r>
      <w:r w:rsidRPr="00750C82">
        <w:t>beste prijs-kwaliteitsverhouding</w:t>
      </w:r>
      <w:r w:rsidRPr="00B37903">
        <w:t xml:space="preserve"> gehanteerd</w:t>
      </w:r>
      <w:r>
        <w:t xml:space="preserve"> en als beoordelingsmethodiek ‘gunnen op waarde’ voor de percelen A en B</w:t>
      </w:r>
      <w:r w:rsidRPr="00B37903">
        <w:t>.</w:t>
      </w:r>
      <w:r w:rsidRPr="002E33CD">
        <w:t xml:space="preserve"> </w:t>
      </w:r>
    </w:p>
    <w:p w14:paraId="36614519" w14:textId="77777777" w:rsidR="00256F51" w:rsidRDefault="00256F51" w:rsidP="00256F51">
      <w:pPr>
        <w:pStyle w:val="RptStandaard"/>
      </w:pPr>
    </w:p>
    <w:p w14:paraId="4CA49DEF" w14:textId="77777777" w:rsidR="00256F51" w:rsidRPr="00A74583" w:rsidRDefault="00256F51" w:rsidP="00256F51">
      <w:pPr>
        <w:pStyle w:val="RptStandaard"/>
      </w:pPr>
      <w:r w:rsidRPr="00943350">
        <w:t>‘Gunnen op waarde’ is een methodiek waarbij kwaliteit wordt vertaald naar euro’s die in</w:t>
      </w:r>
      <w:r w:rsidRPr="00A74583">
        <w:t xml:space="preserve"> mindering wordt gebracht op de inschrijfprijs. Op deze manier ontstaat een fictieve inschrijfprijs. Naarmate een Inschrijver hoger scoort op kwaliteit wordt een hogere waarde in euro’s behaald en volgt dus een hogere aftrek van de inschrijfprijs. D</w:t>
      </w:r>
      <w:r w:rsidRPr="00943350">
        <w:t>e I</w:t>
      </w:r>
      <w:r w:rsidRPr="00A74583">
        <w:t xml:space="preserve">nschrijver met de laagste fictieve inschrijfprijs </w:t>
      </w:r>
      <w:r>
        <w:t>is de winnaar</w:t>
      </w:r>
      <w:r w:rsidRPr="00943350">
        <w:t xml:space="preserve"> van een perceel. De Inschrijver met de daarop volgende laagste fictieve inschrijfprijs is de winnaar van een perceel. Dit gaat zo door totdat </w:t>
      </w:r>
      <w:r w:rsidRPr="00943350">
        <w:lastRenderedPageBreak/>
        <w:t xml:space="preserve">het maximaal aantal Inschrijvers per perceel bereikt is: te weten 3 voor perceel A en 2 voor perceel B. </w:t>
      </w:r>
      <w:r w:rsidRPr="00A74583">
        <w:t xml:space="preserve"> </w:t>
      </w:r>
    </w:p>
    <w:p w14:paraId="624BA919" w14:textId="77777777" w:rsidR="00256F51" w:rsidRPr="008A42B4" w:rsidRDefault="00256F51" w:rsidP="00256F51">
      <w:pPr>
        <w:pStyle w:val="RptStandaard"/>
      </w:pPr>
    </w:p>
    <w:p w14:paraId="0BA304AB" w14:textId="77777777" w:rsidR="00256F51" w:rsidRDefault="00256F51" w:rsidP="00256F51">
      <w:pPr>
        <w:pStyle w:val="RptStandaard"/>
      </w:pPr>
      <w:r w:rsidRPr="008A42B4">
        <w:t>Voor deze aanbesteding zijn er twee kwalitatieve subgunningscriteria, zie onderstaande tabel. Hiervoor kan bijbehorende maximale financiële meerwaarde worden behaald.</w:t>
      </w:r>
      <w:r>
        <w:t xml:space="preserve">  </w:t>
      </w:r>
    </w:p>
    <w:p w14:paraId="07F6CCC5" w14:textId="77777777" w:rsidR="00256F51" w:rsidRDefault="00256F51" w:rsidP="00256F51">
      <w:pPr>
        <w:pStyle w:val="RptStandaard"/>
      </w:pPr>
    </w:p>
    <w:p w14:paraId="221A6155" w14:textId="77777777" w:rsidR="00256F51" w:rsidRDefault="00256F51" w:rsidP="00256F51">
      <w:pPr>
        <w:pStyle w:val="RptStandaard"/>
      </w:pPr>
      <w:r>
        <w:t>Deze bedragen zijn gebaseerd op de volumes per perceel per jaar vanuit de raming van de Opdracht en vormen een juiste balans in de verhouding van prijs en kwaliteit om tot een evenwichtig eindoordeel te komen.</w:t>
      </w:r>
    </w:p>
    <w:p w14:paraId="6914C375" w14:textId="77777777" w:rsidR="00256F51" w:rsidRDefault="00256F51" w:rsidP="00256F51">
      <w:pPr>
        <w:pStyle w:val="RptStandaard"/>
      </w:pPr>
    </w:p>
    <w:p w14:paraId="5C9B4794" w14:textId="77777777" w:rsidR="00256F51" w:rsidRDefault="00256F51" w:rsidP="00256F51">
      <w:pPr>
        <w:pStyle w:val="RptStandaar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8"/>
        <w:gridCol w:w="2242"/>
        <w:gridCol w:w="1952"/>
      </w:tblGrid>
      <w:tr w:rsidR="00256F51" w:rsidRPr="00256F51" w14:paraId="31805FCD" w14:textId="77777777" w:rsidTr="003E2862">
        <w:tc>
          <w:tcPr>
            <w:tcW w:w="4278" w:type="dxa"/>
            <w:shd w:val="clear" w:color="auto" w:fill="9CC2E5"/>
          </w:tcPr>
          <w:p w14:paraId="4C15DE11" w14:textId="77777777" w:rsidR="00256F51" w:rsidRPr="00256F51" w:rsidRDefault="00256F51" w:rsidP="00256F51">
            <w:pPr>
              <w:spacing w:line="240" w:lineRule="auto"/>
              <w:rPr>
                <w:rFonts w:cs="Calibri"/>
                <w:b/>
                <w:bCs/>
                <w:color w:val="FFFFFF"/>
                <w:kern w:val="24"/>
                <w:szCs w:val="18"/>
              </w:rPr>
            </w:pPr>
            <w:r w:rsidRPr="00256F51">
              <w:rPr>
                <w:rFonts w:cs="Calibri"/>
                <w:b/>
                <w:bCs/>
                <w:color w:val="FFFFFF"/>
                <w:kern w:val="24"/>
                <w:szCs w:val="18"/>
              </w:rPr>
              <w:t>Kwalitatieve sub-gunningscriteria</w:t>
            </w:r>
          </w:p>
        </w:tc>
        <w:tc>
          <w:tcPr>
            <w:tcW w:w="2242" w:type="dxa"/>
            <w:shd w:val="clear" w:color="auto" w:fill="9CC2E5"/>
          </w:tcPr>
          <w:p w14:paraId="7DF52231" w14:textId="77777777" w:rsidR="00256F51" w:rsidRPr="00256F51" w:rsidRDefault="00256F51" w:rsidP="00256F51">
            <w:pPr>
              <w:spacing w:line="240" w:lineRule="auto"/>
              <w:rPr>
                <w:rFonts w:cs="Calibri"/>
                <w:b/>
                <w:bCs/>
                <w:color w:val="FFFFFF"/>
                <w:kern w:val="24"/>
                <w:szCs w:val="18"/>
              </w:rPr>
            </w:pPr>
            <w:r w:rsidRPr="00256F51">
              <w:rPr>
                <w:rFonts w:cs="Calibri"/>
                <w:b/>
                <w:bCs/>
                <w:color w:val="FFFFFF"/>
                <w:kern w:val="24"/>
                <w:szCs w:val="18"/>
              </w:rPr>
              <w:t>Maximale financiële meerwaarde in € perceel A</w:t>
            </w:r>
          </w:p>
        </w:tc>
        <w:tc>
          <w:tcPr>
            <w:tcW w:w="1952" w:type="dxa"/>
            <w:shd w:val="clear" w:color="auto" w:fill="9CC2E5"/>
          </w:tcPr>
          <w:p w14:paraId="402DA0D8" w14:textId="77777777" w:rsidR="00256F51" w:rsidRPr="00256F51" w:rsidRDefault="00256F51" w:rsidP="00256F51">
            <w:pPr>
              <w:spacing w:line="240" w:lineRule="auto"/>
              <w:rPr>
                <w:rFonts w:cs="Calibri"/>
                <w:b/>
                <w:bCs/>
                <w:color w:val="FFFFFF"/>
                <w:kern w:val="24"/>
                <w:szCs w:val="18"/>
              </w:rPr>
            </w:pPr>
            <w:r w:rsidRPr="00256F51">
              <w:rPr>
                <w:rFonts w:cs="Calibri"/>
                <w:b/>
                <w:bCs/>
                <w:color w:val="FFFFFF"/>
                <w:kern w:val="24"/>
                <w:szCs w:val="18"/>
              </w:rPr>
              <w:t>Maximale financiële meerwaarde in € perceel B</w:t>
            </w:r>
          </w:p>
        </w:tc>
      </w:tr>
      <w:tr w:rsidR="00256F51" w:rsidRPr="00E76526" w14:paraId="5DD85118" w14:textId="77777777" w:rsidTr="003E2862">
        <w:tc>
          <w:tcPr>
            <w:tcW w:w="4278" w:type="dxa"/>
          </w:tcPr>
          <w:p w14:paraId="24E81371" w14:textId="77777777" w:rsidR="00256F51" w:rsidRPr="00E76526" w:rsidRDefault="00256F51" w:rsidP="003E2862">
            <w:pPr>
              <w:pStyle w:val="RptStandaard"/>
            </w:pPr>
            <w:r>
              <w:t>1. Plan van aanpak</w:t>
            </w:r>
          </w:p>
        </w:tc>
        <w:tc>
          <w:tcPr>
            <w:tcW w:w="2242" w:type="dxa"/>
          </w:tcPr>
          <w:p w14:paraId="763E92F7" w14:textId="77777777" w:rsidR="00256F51" w:rsidRPr="008B2C6C" w:rsidRDefault="00256F51" w:rsidP="003E2862">
            <w:pPr>
              <w:pStyle w:val="RptStandaard"/>
            </w:pPr>
            <w:r w:rsidRPr="008B2C6C">
              <w:t>€ 300.000</w:t>
            </w:r>
          </w:p>
        </w:tc>
        <w:tc>
          <w:tcPr>
            <w:tcW w:w="1952" w:type="dxa"/>
          </w:tcPr>
          <w:p w14:paraId="5999016B" w14:textId="77777777" w:rsidR="00256F51" w:rsidRPr="008B2C6C" w:rsidRDefault="00256F51" w:rsidP="003E2862">
            <w:pPr>
              <w:pStyle w:val="RptStandaard"/>
            </w:pPr>
            <w:r w:rsidRPr="008B2C6C">
              <w:t>€ 60.000</w:t>
            </w:r>
          </w:p>
        </w:tc>
      </w:tr>
      <w:tr w:rsidR="00256F51" w:rsidRPr="00E76526" w14:paraId="2305B9E5" w14:textId="77777777" w:rsidTr="003E2862">
        <w:tc>
          <w:tcPr>
            <w:tcW w:w="4278" w:type="dxa"/>
          </w:tcPr>
          <w:p w14:paraId="4EABDCC9" w14:textId="77777777" w:rsidR="00256F51" w:rsidRPr="00E76526" w:rsidRDefault="00256F51" w:rsidP="003E2862">
            <w:pPr>
              <w:pStyle w:val="RptStandaard"/>
            </w:pPr>
            <w:r>
              <w:t>2. Klant casus</w:t>
            </w:r>
          </w:p>
        </w:tc>
        <w:tc>
          <w:tcPr>
            <w:tcW w:w="2242" w:type="dxa"/>
          </w:tcPr>
          <w:p w14:paraId="3241E768" w14:textId="77777777" w:rsidR="00256F51" w:rsidRPr="008B2C6C" w:rsidRDefault="00256F51" w:rsidP="003E2862">
            <w:pPr>
              <w:pStyle w:val="RptStandaard"/>
            </w:pPr>
            <w:r w:rsidRPr="008B2C6C">
              <w:t>€ 300.000</w:t>
            </w:r>
          </w:p>
        </w:tc>
        <w:tc>
          <w:tcPr>
            <w:tcW w:w="1952" w:type="dxa"/>
          </w:tcPr>
          <w:p w14:paraId="25575933" w14:textId="77777777" w:rsidR="00256F51" w:rsidRPr="008B2C6C" w:rsidRDefault="00256F51" w:rsidP="003E2862">
            <w:pPr>
              <w:pStyle w:val="RptStandaard"/>
            </w:pPr>
            <w:r w:rsidRPr="008B2C6C">
              <w:t>€ 60.000</w:t>
            </w:r>
          </w:p>
        </w:tc>
      </w:tr>
      <w:tr w:rsidR="00256F51" w:rsidRPr="00E76526" w14:paraId="2D42A6FC" w14:textId="77777777" w:rsidTr="003E2862">
        <w:tc>
          <w:tcPr>
            <w:tcW w:w="4278" w:type="dxa"/>
          </w:tcPr>
          <w:p w14:paraId="2DB93ACB" w14:textId="77777777" w:rsidR="00256F51" w:rsidRPr="003B084C" w:rsidRDefault="00256F51" w:rsidP="003E2862">
            <w:pPr>
              <w:pStyle w:val="RptStandaard"/>
              <w:rPr>
                <w:b/>
                <w:bCs/>
              </w:rPr>
            </w:pPr>
            <w:r w:rsidRPr="003B084C">
              <w:rPr>
                <w:b/>
                <w:bCs/>
              </w:rPr>
              <w:t>Totaal</w:t>
            </w:r>
          </w:p>
        </w:tc>
        <w:tc>
          <w:tcPr>
            <w:tcW w:w="2242" w:type="dxa"/>
          </w:tcPr>
          <w:p w14:paraId="361144DB" w14:textId="77777777" w:rsidR="00256F51" w:rsidRPr="003B084C" w:rsidRDefault="00256F51" w:rsidP="003E2862">
            <w:pPr>
              <w:pStyle w:val="RptStandaard"/>
              <w:rPr>
                <w:b/>
                <w:bCs/>
              </w:rPr>
            </w:pPr>
            <w:r>
              <w:rPr>
                <w:b/>
                <w:bCs/>
              </w:rPr>
              <w:t>€ 600.000</w:t>
            </w:r>
          </w:p>
        </w:tc>
        <w:tc>
          <w:tcPr>
            <w:tcW w:w="1952" w:type="dxa"/>
          </w:tcPr>
          <w:p w14:paraId="4F8B477F" w14:textId="77777777" w:rsidR="00256F51" w:rsidRPr="003B084C" w:rsidRDefault="00256F51" w:rsidP="003E2862">
            <w:pPr>
              <w:pStyle w:val="RptStandaard"/>
              <w:rPr>
                <w:b/>
                <w:bCs/>
              </w:rPr>
            </w:pPr>
            <w:r>
              <w:rPr>
                <w:b/>
                <w:bCs/>
              </w:rPr>
              <w:t>€ 120.000</w:t>
            </w:r>
          </w:p>
        </w:tc>
      </w:tr>
    </w:tbl>
    <w:p w14:paraId="710CCED6" w14:textId="77777777" w:rsidR="00256F51" w:rsidRPr="00943350" w:rsidRDefault="00256F51" w:rsidP="00256F51">
      <w:pPr>
        <w:pStyle w:val="RptParagraafNiveau1"/>
      </w:pPr>
      <w:bookmarkStart w:id="171" w:name="_Toc91847300"/>
      <w:bookmarkStart w:id="172" w:name="_Toc94090429"/>
      <w:r w:rsidRPr="00943350">
        <w:t>Inhoud kwalitatieve subgunningscriteria</w:t>
      </w:r>
      <w:bookmarkEnd w:id="171"/>
      <w:bookmarkEnd w:id="172"/>
      <w:r w:rsidRPr="00943350">
        <w:t xml:space="preserve"> </w:t>
      </w:r>
    </w:p>
    <w:p w14:paraId="1367D7EA" w14:textId="77777777" w:rsidR="00256F51" w:rsidRPr="00943350" w:rsidRDefault="00256F51" w:rsidP="00256F51">
      <w:pPr>
        <w:pStyle w:val="RptStandaard"/>
      </w:pPr>
      <w:r w:rsidRPr="00943350">
        <w:rPr>
          <w:u w:val="single"/>
        </w:rPr>
        <w:t>Let op: het is de bedoeling dat voor subgunningscriterium 1 en subgunningscriterium 2 een verschillende insteek wordt gekozen: het plan van aanpak dient algemeen van aard te zijn, de Klant casus specifiek van aard.</w:t>
      </w:r>
      <w:r w:rsidRPr="00943350">
        <w:t xml:space="preserve"> </w:t>
      </w:r>
    </w:p>
    <w:p w14:paraId="11D2DC57" w14:textId="77777777" w:rsidR="00256F51" w:rsidRPr="00943350" w:rsidRDefault="00256F51" w:rsidP="00256F51">
      <w:pPr>
        <w:pStyle w:val="RptStandaard"/>
        <w:ind w:left="360"/>
      </w:pPr>
    </w:p>
    <w:p w14:paraId="615BAF26" w14:textId="77777777" w:rsidR="00256F51" w:rsidRPr="00943350" w:rsidRDefault="00256F51" w:rsidP="00256F51">
      <w:pPr>
        <w:pStyle w:val="RptParagraafNiveau2"/>
      </w:pPr>
      <w:bookmarkStart w:id="173" w:name="_Toc94090430"/>
      <w:r w:rsidRPr="00943350">
        <w:t>Subgunningscriterium 1, plan van aanpak</w:t>
      </w:r>
      <w:bookmarkEnd w:id="173"/>
    </w:p>
    <w:p w14:paraId="155B31D4" w14:textId="77777777" w:rsidR="00256F51" w:rsidRPr="00943350" w:rsidRDefault="00256F51" w:rsidP="00256F51">
      <w:pPr>
        <w:pStyle w:val="RptStandaard"/>
      </w:pPr>
    </w:p>
    <w:p w14:paraId="66935081" w14:textId="77777777" w:rsidR="00256F51" w:rsidRPr="00943350" w:rsidRDefault="00256F51" w:rsidP="00256F51">
      <w:pPr>
        <w:pStyle w:val="RptStandaard"/>
      </w:pPr>
      <w:r w:rsidRPr="00943350">
        <w:t xml:space="preserve">Inschrijver wordt gevraagd een algemeen plan van aanpak op te stellen. UWV wil graag inzicht krijgen in de processen en werkwijze van Inschrijver, waarmee duidelijk wordt hoe een succesvolle invulling wordt gegeven aan de uitvoering van de opdracht. UWV wenst dit inzicht te krijgen aan de hand van </w:t>
      </w:r>
      <w:r>
        <w:t>de volgende inhoudelijke punten</w:t>
      </w:r>
      <w:r w:rsidRPr="00943350">
        <w:t>, waarbij per criterium en per perceel een financiële meerwaarde is te behalen:</w:t>
      </w:r>
    </w:p>
    <w:p w14:paraId="3C84516F" w14:textId="77777777" w:rsidR="00256F51" w:rsidRPr="00943350" w:rsidRDefault="00256F51" w:rsidP="00256F51">
      <w:pPr>
        <w:pStyle w:val="RptStandaard"/>
      </w:pPr>
    </w:p>
    <w:tbl>
      <w:tblPr>
        <w:tblW w:w="9216" w:type="dxa"/>
        <w:tblLayout w:type="fixed"/>
        <w:tblCellMar>
          <w:left w:w="0" w:type="dxa"/>
          <w:right w:w="0" w:type="dxa"/>
        </w:tblCellMar>
        <w:tblLook w:val="0420" w:firstRow="1" w:lastRow="0" w:firstColumn="0" w:lastColumn="0" w:noHBand="0" w:noVBand="1"/>
      </w:tblPr>
      <w:tblGrid>
        <w:gridCol w:w="6098"/>
        <w:gridCol w:w="1559"/>
        <w:gridCol w:w="1559"/>
      </w:tblGrid>
      <w:tr w:rsidR="00256F51" w:rsidRPr="00943350" w14:paraId="47183E0D" w14:textId="77777777" w:rsidTr="003E2862">
        <w:trPr>
          <w:trHeight w:val="504"/>
        </w:trPr>
        <w:tc>
          <w:tcPr>
            <w:tcW w:w="609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B34F0BB" w14:textId="77777777" w:rsidR="00256F51" w:rsidRPr="00434A5C" w:rsidRDefault="00256F51" w:rsidP="003E2862">
            <w:pPr>
              <w:spacing w:line="240" w:lineRule="auto"/>
              <w:rPr>
                <w:rFonts w:cs="Arial"/>
                <w:szCs w:val="18"/>
              </w:rPr>
            </w:pPr>
            <w:r w:rsidRPr="00434A5C">
              <w:rPr>
                <w:rFonts w:cs="Calibri"/>
                <w:b/>
                <w:bCs/>
                <w:color w:val="FFFFFF"/>
                <w:kern w:val="24"/>
                <w:szCs w:val="18"/>
              </w:rPr>
              <w:t>Beoordelingsaspect</w:t>
            </w:r>
          </w:p>
        </w:tc>
        <w:tc>
          <w:tcPr>
            <w:tcW w:w="155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90414DD" w14:textId="77777777" w:rsidR="00256F51" w:rsidRPr="00434A5C" w:rsidRDefault="00256F51" w:rsidP="003E2862">
            <w:pPr>
              <w:spacing w:line="240" w:lineRule="auto"/>
              <w:rPr>
                <w:rFonts w:cs="Arial"/>
                <w:szCs w:val="18"/>
              </w:rPr>
            </w:pPr>
            <w:r w:rsidRPr="00434A5C">
              <w:rPr>
                <w:rFonts w:cs="Calibri"/>
                <w:b/>
                <w:bCs/>
                <w:color w:val="FFFFFF"/>
                <w:kern w:val="24"/>
                <w:szCs w:val="18"/>
              </w:rPr>
              <w:t>Maximale waarde in € perceel A</w:t>
            </w:r>
          </w:p>
        </w:tc>
        <w:tc>
          <w:tcPr>
            <w:tcW w:w="155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CA167CF" w14:textId="77777777" w:rsidR="00256F51" w:rsidRPr="00434A5C" w:rsidRDefault="00256F51" w:rsidP="003E2862">
            <w:pPr>
              <w:spacing w:line="240" w:lineRule="auto"/>
              <w:rPr>
                <w:rFonts w:cs="Arial"/>
                <w:szCs w:val="18"/>
              </w:rPr>
            </w:pPr>
            <w:r w:rsidRPr="00434A5C">
              <w:rPr>
                <w:rFonts w:cs="Calibri"/>
                <w:b/>
                <w:bCs/>
                <w:color w:val="FFFFFF"/>
                <w:kern w:val="24"/>
                <w:szCs w:val="18"/>
              </w:rPr>
              <w:t xml:space="preserve"> Maximale waarde in € perceel B</w:t>
            </w:r>
          </w:p>
        </w:tc>
      </w:tr>
      <w:tr w:rsidR="00256F51" w:rsidRPr="00943350" w14:paraId="02AC2BD4" w14:textId="77777777" w:rsidTr="003E2862">
        <w:trPr>
          <w:trHeight w:val="936"/>
        </w:trPr>
        <w:tc>
          <w:tcPr>
            <w:tcW w:w="609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8114800" w14:textId="77777777" w:rsidR="00256F51" w:rsidRPr="00E3532B" w:rsidRDefault="00256F51" w:rsidP="003E2862">
            <w:pPr>
              <w:spacing w:line="240" w:lineRule="auto"/>
              <w:rPr>
                <w:kern w:val="28"/>
                <w:szCs w:val="22"/>
              </w:rPr>
            </w:pPr>
            <w:r w:rsidRPr="00E3532B">
              <w:rPr>
                <w:kern w:val="28"/>
                <w:szCs w:val="22"/>
              </w:rPr>
              <w:t>Hoe richt Inschrijver zijn proces in, zodanig dat maximaal wordt voldaan aan de opdracht van UWV en de behoefte van de Klant?</w:t>
            </w:r>
            <w:r w:rsidRPr="00E3532B">
              <w:rPr>
                <w:kern w:val="28"/>
                <w:szCs w:val="22"/>
              </w:rPr>
              <w:br/>
              <w:t xml:space="preserve">Licht dit toe middels een beschrijving hoe Inschrijver acteert in relatie tot de onderdelen die in het DFAPP zijn genoemd waarin Inschrijver een rol speelt. UWV wenst inzicht te krijgen hoe Inschrijver zijn processen organiseert. </w:t>
            </w:r>
          </w:p>
        </w:tc>
        <w:tc>
          <w:tcPr>
            <w:tcW w:w="155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A03E239" w14:textId="77777777" w:rsidR="00256F51" w:rsidRPr="00E3532B" w:rsidRDefault="00256F51" w:rsidP="003E2862">
            <w:pPr>
              <w:spacing w:line="240" w:lineRule="auto"/>
              <w:rPr>
                <w:kern w:val="28"/>
                <w:szCs w:val="22"/>
              </w:rPr>
            </w:pPr>
            <w:r>
              <w:rPr>
                <w:kern w:val="28"/>
                <w:szCs w:val="22"/>
              </w:rPr>
              <w:t>€ 10</w:t>
            </w:r>
            <w:r w:rsidRPr="00E3532B">
              <w:rPr>
                <w:kern w:val="28"/>
                <w:szCs w:val="22"/>
              </w:rPr>
              <w:t>0.000</w:t>
            </w:r>
          </w:p>
        </w:tc>
        <w:tc>
          <w:tcPr>
            <w:tcW w:w="155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20A5D5B" w14:textId="77777777" w:rsidR="00256F51" w:rsidRPr="00E3532B" w:rsidRDefault="00256F51" w:rsidP="003E2862">
            <w:pPr>
              <w:spacing w:line="240" w:lineRule="auto"/>
              <w:rPr>
                <w:kern w:val="28"/>
                <w:szCs w:val="22"/>
              </w:rPr>
            </w:pPr>
            <w:r>
              <w:rPr>
                <w:kern w:val="28"/>
                <w:szCs w:val="22"/>
              </w:rPr>
              <w:t>€ 20</w:t>
            </w:r>
            <w:r w:rsidRPr="00E3532B">
              <w:rPr>
                <w:kern w:val="28"/>
                <w:szCs w:val="22"/>
              </w:rPr>
              <w:t>.000</w:t>
            </w:r>
          </w:p>
        </w:tc>
      </w:tr>
      <w:tr w:rsidR="00256F51" w:rsidRPr="00943350" w14:paraId="5FA69D5B" w14:textId="77777777" w:rsidTr="003E2862">
        <w:trPr>
          <w:trHeight w:val="720"/>
        </w:trPr>
        <w:tc>
          <w:tcPr>
            <w:tcW w:w="609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21A073C" w14:textId="77777777" w:rsidR="00256F51" w:rsidRPr="00E3532B" w:rsidRDefault="00256F51" w:rsidP="003E2862">
            <w:pPr>
              <w:spacing w:line="240" w:lineRule="auto"/>
              <w:rPr>
                <w:kern w:val="28"/>
                <w:szCs w:val="22"/>
              </w:rPr>
            </w:pPr>
            <w:r w:rsidRPr="00E3532B">
              <w:rPr>
                <w:kern w:val="28"/>
                <w:szCs w:val="22"/>
              </w:rPr>
              <w:t xml:space="preserve">Hoe zorgt Inschrijver voor optimale samenwerking en communicatie met alle betrokken partijen bij de uitvoering van de opdracht? Licht dit toe middels een beschrijving hoe Inschrijver acteert in relatie tot de onderdelen die in het DFAPP zijn genoemd waarin Inschrijver een rol speelt. </w:t>
            </w:r>
          </w:p>
        </w:tc>
        <w:tc>
          <w:tcPr>
            <w:tcW w:w="155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B944A83" w14:textId="77777777" w:rsidR="00256F51" w:rsidRPr="00E3532B" w:rsidRDefault="00256F51" w:rsidP="003E2862">
            <w:pPr>
              <w:spacing w:line="240" w:lineRule="auto"/>
              <w:rPr>
                <w:kern w:val="28"/>
                <w:szCs w:val="22"/>
              </w:rPr>
            </w:pPr>
            <w:r>
              <w:rPr>
                <w:kern w:val="28"/>
                <w:szCs w:val="22"/>
              </w:rPr>
              <w:t>€ 10</w:t>
            </w:r>
            <w:r w:rsidRPr="00E3532B">
              <w:rPr>
                <w:kern w:val="28"/>
                <w:szCs w:val="22"/>
              </w:rPr>
              <w:t>0.000</w:t>
            </w:r>
          </w:p>
        </w:tc>
        <w:tc>
          <w:tcPr>
            <w:tcW w:w="155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2FB5988" w14:textId="77777777" w:rsidR="00256F51" w:rsidRPr="00E3532B" w:rsidRDefault="00256F51" w:rsidP="003E2862">
            <w:pPr>
              <w:spacing w:line="240" w:lineRule="auto"/>
              <w:rPr>
                <w:kern w:val="28"/>
                <w:szCs w:val="22"/>
              </w:rPr>
            </w:pPr>
            <w:r>
              <w:rPr>
                <w:kern w:val="28"/>
                <w:szCs w:val="22"/>
              </w:rPr>
              <w:t>€ 20</w:t>
            </w:r>
            <w:r w:rsidRPr="00E3532B">
              <w:rPr>
                <w:kern w:val="28"/>
                <w:szCs w:val="22"/>
              </w:rPr>
              <w:t>.000</w:t>
            </w:r>
          </w:p>
        </w:tc>
      </w:tr>
      <w:tr w:rsidR="00256F51" w:rsidRPr="00943350" w14:paraId="52ACA4B4" w14:textId="77777777" w:rsidTr="003E2862">
        <w:trPr>
          <w:trHeight w:val="504"/>
        </w:trPr>
        <w:tc>
          <w:tcPr>
            <w:tcW w:w="609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5EF9BEE" w14:textId="77777777" w:rsidR="00256F51" w:rsidRPr="00E3532B" w:rsidRDefault="00256F51" w:rsidP="003E2862">
            <w:pPr>
              <w:spacing w:line="240" w:lineRule="auto"/>
              <w:rPr>
                <w:kern w:val="28"/>
                <w:szCs w:val="22"/>
              </w:rPr>
            </w:pPr>
            <w:r w:rsidRPr="00E3532B">
              <w:rPr>
                <w:kern w:val="28"/>
                <w:szCs w:val="22"/>
              </w:rPr>
              <w:lastRenderedPageBreak/>
              <w:t xml:space="preserve">Hoe zorgt Inschrijver voor tijdige levering van de Communicatiehulpmiddelen en diensten? Licht dit toe middels een beschrijving.  </w:t>
            </w:r>
          </w:p>
        </w:tc>
        <w:tc>
          <w:tcPr>
            <w:tcW w:w="155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43DB435" w14:textId="77777777" w:rsidR="00256F51" w:rsidRPr="00E3532B" w:rsidRDefault="00256F51" w:rsidP="003E2862">
            <w:pPr>
              <w:spacing w:line="240" w:lineRule="auto"/>
              <w:rPr>
                <w:kern w:val="28"/>
                <w:szCs w:val="22"/>
              </w:rPr>
            </w:pPr>
            <w:r>
              <w:rPr>
                <w:kern w:val="28"/>
                <w:szCs w:val="22"/>
              </w:rPr>
              <w:t>€ 10</w:t>
            </w:r>
            <w:r w:rsidRPr="00E3532B">
              <w:rPr>
                <w:kern w:val="28"/>
                <w:szCs w:val="22"/>
              </w:rPr>
              <w:t>0.000</w:t>
            </w:r>
          </w:p>
        </w:tc>
        <w:tc>
          <w:tcPr>
            <w:tcW w:w="155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E371850" w14:textId="77777777" w:rsidR="00256F51" w:rsidRPr="00E3532B" w:rsidRDefault="00256F51" w:rsidP="003E2862">
            <w:pPr>
              <w:spacing w:line="240" w:lineRule="auto"/>
              <w:rPr>
                <w:kern w:val="28"/>
                <w:szCs w:val="22"/>
              </w:rPr>
            </w:pPr>
            <w:r>
              <w:rPr>
                <w:kern w:val="28"/>
                <w:szCs w:val="22"/>
              </w:rPr>
              <w:t>€ 20</w:t>
            </w:r>
            <w:r w:rsidRPr="00E3532B">
              <w:rPr>
                <w:kern w:val="28"/>
                <w:szCs w:val="22"/>
              </w:rPr>
              <w:t>.000</w:t>
            </w:r>
          </w:p>
        </w:tc>
      </w:tr>
      <w:tr w:rsidR="00256F51" w:rsidRPr="00943350" w14:paraId="14815B13" w14:textId="77777777" w:rsidTr="003E2862">
        <w:trPr>
          <w:trHeight w:val="504"/>
        </w:trPr>
        <w:tc>
          <w:tcPr>
            <w:tcW w:w="609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4437801B" w14:textId="77777777" w:rsidR="00256F51" w:rsidRPr="00000D35" w:rsidRDefault="00256F51" w:rsidP="003E2862">
            <w:pPr>
              <w:spacing w:line="240" w:lineRule="auto"/>
              <w:rPr>
                <w:b/>
                <w:kern w:val="28"/>
                <w:szCs w:val="18"/>
              </w:rPr>
            </w:pPr>
            <w:r w:rsidRPr="00000D35">
              <w:rPr>
                <w:b/>
                <w:kern w:val="28"/>
                <w:szCs w:val="18"/>
              </w:rPr>
              <w:t>Totaal</w:t>
            </w:r>
          </w:p>
        </w:tc>
        <w:tc>
          <w:tcPr>
            <w:tcW w:w="155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03A692C" w14:textId="77777777" w:rsidR="00256F51" w:rsidRPr="00451D47" w:rsidRDefault="00256F51" w:rsidP="003E2862">
            <w:pPr>
              <w:spacing w:line="240" w:lineRule="auto"/>
              <w:rPr>
                <w:b/>
                <w:color w:val="000000"/>
                <w:kern w:val="24"/>
                <w:sz w:val="20"/>
              </w:rPr>
            </w:pPr>
            <w:r w:rsidRPr="00451D47">
              <w:rPr>
                <w:b/>
                <w:color w:val="000000"/>
                <w:kern w:val="24"/>
                <w:sz w:val="20"/>
              </w:rPr>
              <w:t>€ 300.000</w:t>
            </w:r>
          </w:p>
        </w:tc>
        <w:tc>
          <w:tcPr>
            <w:tcW w:w="155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7BE17CE5" w14:textId="77777777" w:rsidR="00256F51" w:rsidRPr="00451D47" w:rsidRDefault="00256F51" w:rsidP="003E2862">
            <w:pPr>
              <w:spacing w:line="240" w:lineRule="auto"/>
              <w:rPr>
                <w:b/>
                <w:color w:val="000000"/>
                <w:kern w:val="24"/>
                <w:sz w:val="20"/>
              </w:rPr>
            </w:pPr>
            <w:r w:rsidRPr="00451D47">
              <w:rPr>
                <w:b/>
                <w:color w:val="000000"/>
                <w:kern w:val="24"/>
                <w:sz w:val="20"/>
              </w:rPr>
              <w:t>€ 60.000</w:t>
            </w:r>
          </w:p>
        </w:tc>
      </w:tr>
    </w:tbl>
    <w:p w14:paraId="418FA15F" w14:textId="77777777" w:rsidR="00256F51" w:rsidRPr="00943350" w:rsidRDefault="00256F51" w:rsidP="00256F51">
      <w:pPr>
        <w:rPr>
          <w:kern w:val="28"/>
          <w:szCs w:val="22"/>
        </w:rPr>
      </w:pPr>
    </w:p>
    <w:p w14:paraId="3E2E9F91" w14:textId="77777777" w:rsidR="00256F51" w:rsidRPr="00943350" w:rsidRDefault="00256F51" w:rsidP="00256F51">
      <w:pPr>
        <w:rPr>
          <w:kern w:val="28"/>
          <w:szCs w:val="22"/>
        </w:rPr>
      </w:pPr>
    </w:p>
    <w:p w14:paraId="1DAC404A" w14:textId="77777777" w:rsidR="00256F51" w:rsidRPr="00943350" w:rsidRDefault="00256F51" w:rsidP="00256F51">
      <w:r w:rsidRPr="00943350">
        <w:rPr>
          <w:kern w:val="28"/>
          <w:szCs w:val="22"/>
        </w:rPr>
        <w:t>Inschrijver dient zijn beantwoording te doen in maximaal 3 A4, (Lettertype Arial,  tekengrootte 9), inclusief eventuele bijlagen. Indien Inschrijver toch meer dan 3 pagina’s aanlevert, dan zullen uitsluitend de eerste 3 pagina’s door UWV worden beoordeeld. De overige pagina’s zullen worden beschouwd als niet ingediend en</w:t>
      </w:r>
      <w:r w:rsidRPr="00943350">
        <w:t xml:space="preserve"> zullen ongelezen terzijde worden gelegd. </w:t>
      </w:r>
    </w:p>
    <w:p w14:paraId="742B1CB7" w14:textId="77777777" w:rsidR="00256F51" w:rsidRPr="00943350" w:rsidRDefault="00256F51" w:rsidP="00256F51">
      <w:pPr>
        <w:pStyle w:val="RptParagraafNiveau2"/>
      </w:pPr>
      <w:bookmarkStart w:id="174" w:name="_Toc94090431"/>
      <w:r w:rsidRPr="00943350">
        <w:t>Subgunningscriterium 2, Klant casus</w:t>
      </w:r>
      <w:bookmarkEnd w:id="174"/>
    </w:p>
    <w:p w14:paraId="34F97D69" w14:textId="77777777" w:rsidR="00256F51" w:rsidRPr="00943350" w:rsidRDefault="00256F51" w:rsidP="00256F51">
      <w:pPr>
        <w:pStyle w:val="RptStandaard"/>
      </w:pPr>
    </w:p>
    <w:p w14:paraId="624CF265" w14:textId="77777777" w:rsidR="00256F51" w:rsidRPr="00943350" w:rsidRDefault="00256F51" w:rsidP="00256F51">
      <w:pPr>
        <w:pStyle w:val="RptStandaard"/>
      </w:pPr>
      <w:r w:rsidRPr="00943350">
        <w:t xml:space="preserve">Aan Inschrijver wordt zowel bij perceel A als bij perceel B gevraagd Klant casussen </w:t>
      </w:r>
      <w:r>
        <w:t>uit te werken</w:t>
      </w:r>
      <w:r w:rsidRPr="00943350">
        <w:t xml:space="preserve"> waarin hij aantoont hoe hij in de praktijk omgaat met specifieke problematiek van een bepaalde Klantgroep. </w:t>
      </w:r>
    </w:p>
    <w:p w14:paraId="3CFBF0F2" w14:textId="77777777" w:rsidR="00256F51" w:rsidRPr="00943350" w:rsidRDefault="00256F51" w:rsidP="00256F51">
      <w:pPr>
        <w:pStyle w:val="RptStandaard"/>
      </w:pPr>
    </w:p>
    <w:p w14:paraId="28574F1B" w14:textId="77777777" w:rsidR="00256F51" w:rsidRPr="00943350" w:rsidRDefault="00256F51" w:rsidP="00256F51">
      <w:pPr>
        <w:pStyle w:val="RptStandaard"/>
        <w:numPr>
          <w:ilvl w:val="0"/>
          <w:numId w:val="19"/>
        </w:numPr>
      </w:pPr>
      <w:r w:rsidRPr="00943350">
        <w:t xml:space="preserve">Voor perceel A, Klanten met visuele beperking, wordt gevraagd de casussen Mark en Carla </w:t>
      </w:r>
      <w:r>
        <w:t>uit te werken</w:t>
      </w:r>
      <w:r w:rsidRPr="00943350">
        <w:t xml:space="preserve"> (Bijlage 12A1 en 12A2): Casus Mark heeft betrekking op een blinde Klant en Casus Carla heeft betrekking op een slechtziende Klant. Voor het kunnen behalen van de maximale waarde in perceel A, dient Inschrijver beide casussen </w:t>
      </w:r>
      <w:r>
        <w:t>uit te werken</w:t>
      </w:r>
      <w:r w:rsidRPr="00943350">
        <w:t>, waarbij geldt dat elke casus voor 50% meetelt voor de maximaal te behalen waarde.</w:t>
      </w:r>
    </w:p>
    <w:p w14:paraId="38827475" w14:textId="77777777" w:rsidR="00256F51" w:rsidRPr="00943350" w:rsidRDefault="00256F51" w:rsidP="00256F51">
      <w:pPr>
        <w:pStyle w:val="RptStandaard"/>
        <w:ind w:left="720"/>
      </w:pPr>
    </w:p>
    <w:p w14:paraId="7FBA8870" w14:textId="77777777" w:rsidR="00256F51" w:rsidRPr="00943350" w:rsidRDefault="00256F51" w:rsidP="00256F51">
      <w:pPr>
        <w:pStyle w:val="RptStandaard"/>
        <w:numPr>
          <w:ilvl w:val="0"/>
          <w:numId w:val="19"/>
        </w:numPr>
      </w:pPr>
      <w:r w:rsidRPr="00943350">
        <w:t xml:space="preserve">Voor perceel B, Klanten met een motorische beperking, wordt gevraagd casus Clair (Bijlage 12B) </w:t>
      </w:r>
      <w:r>
        <w:t>uit te werken</w:t>
      </w:r>
      <w:r w:rsidRPr="00943350">
        <w:t>.</w:t>
      </w:r>
    </w:p>
    <w:p w14:paraId="32112C05" w14:textId="77777777" w:rsidR="00256F51" w:rsidRPr="00943350" w:rsidRDefault="00256F51" w:rsidP="00256F51">
      <w:pPr>
        <w:pStyle w:val="RptStandaard"/>
      </w:pPr>
    </w:p>
    <w:p w14:paraId="57D2950E" w14:textId="77777777" w:rsidR="00256F51" w:rsidRPr="00943350" w:rsidRDefault="00256F51" w:rsidP="00256F51">
      <w:pPr>
        <w:pStyle w:val="RptStandaard"/>
      </w:pPr>
      <w:r w:rsidRPr="00943350">
        <w:t xml:space="preserve">Inschrijver dient zijn </w:t>
      </w:r>
      <w:r>
        <w:t>uitwerking</w:t>
      </w:r>
      <w:r w:rsidRPr="00943350">
        <w:t xml:space="preserve"> per casus te doen in maximaal 2 A4 (Lettertype Arial,  tekengrootte 9), inclusief eventuele bijlagen. Indien Inschrijver toch meer dan 2 pagina’s aanlevert, dan zullen uitsluitend de eerste 2 pagina’s door UWV worden beoordeeld. De overige pagina’s zullen worden beschouwd als niet ingediend en zullen ongelezen terzijde worden gelegd.</w:t>
      </w:r>
    </w:p>
    <w:p w14:paraId="44AD20BD" w14:textId="77777777" w:rsidR="00256F51" w:rsidRPr="00943350" w:rsidRDefault="00256F51" w:rsidP="00256F51">
      <w:pPr>
        <w:pStyle w:val="RptStandaard"/>
      </w:pPr>
    </w:p>
    <w:p w14:paraId="40CDC6A8" w14:textId="77777777" w:rsidR="00256F51" w:rsidRDefault="00256F51" w:rsidP="00256F51">
      <w:pPr>
        <w:pStyle w:val="RptStandaard"/>
      </w:pPr>
      <w:r w:rsidRPr="00943350">
        <w:t>Iedere casus wordt beoordeeld op de volgende inhoudelijke punten, waarbij per criterium en per perceel een financiële meerwaarde is te behalen:</w:t>
      </w:r>
    </w:p>
    <w:p w14:paraId="314AE643" w14:textId="77777777" w:rsidR="00256F51" w:rsidRDefault="00256F51" w:rsidP="00256F51">
      <w:pPr>
        <w:pStyle w:val="RptStandaard"/>
      </w:pPr>
    </w:p>
    <w:p w14:paraId="217059E7" w14:textId="77777777" w:rsidR="00256F51" w:rsidRPr="00943350" w:rsidRDefault="00256F51" w:rsidP="00256F51">
      <w:pPr>
        <w:pStyle w:val="RptStandaard"/>
      </w:pPr>
    </w:p>
    <w:p w14:paraId="6E35CA48" w14:textId="77777777" w:rsidR="00256F51" w:rsidRPr="00943350" w:rsidRDefault="00256F51" w:rsidP="00256F51">
      <w:pPr>
        <w:pStyle w:val="RptStandaard"/>
      </w:pPr>
    </w:p>
    <w:tbl>
      <w:tblPr>
        <w:tblW w:w="7992" w:type="dxa"/>
        <w:tblCellMar>
          <w:left w:w="0" w:type="dxa"/>
          <w:right w:w="0" w:type="dxa"/>
        </w:tblCellMar>
        <w:tblLook w:val="0420" w:firstRow="1" w:lastRow="0" w:firstColumn="0" w:lastColumn="0" w:noHBand="0" w:noVBand="1"/>
      </w:tblPr>
      <w:tblGrid>
        <w:gridCol w:w="2271"/>
        <w:gridCol w:w="2672"/>
        <w:gridCol w:w="1529"/>
        <w:gridCol w:w="1520"/>
      </w:tblGrid>
      <w:tr w:rsidR="00256F51" w:rsidRPr="00943350" w14:paraId="0382ACFA" w14:textId="77777777" w:rsidTr="003E2862">
        <w:trPr>
          <w:trHeight w:val="504"/>
        </w:trPr>
        <w:tc>
          <w:tcPr>
            <w:tcW w:w="191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09E246B" w14:textId="77777777" w:rsidR="00256F51" w:rsidRPr="00434A5C" w:rsidRDefault="00256F51" w:rsidP="003E2862">
            <w:pPr>
              <w:spacing w:line="240" w:lineRule="auto"/>
              <w:rPr>
                <w:rFonts w:cs="Calibri"/>
                <w:szCs w:val="18"/>
              </w:rPr>
            </w:pPr>
            <w:r w:rsidRPr="00434A5C">
              <w:rPr>
                <w:rFonts w:cs="Calibri"/>
                <w:b/>
                <w:bCs/>
                <w:color w:val="FFFFFF"/>
                <w:kern w:val="24"/>
                <w:szCs w:val="18"/>
              </w:rPr>
              <w:t xml:space="preserve">Beoordelingsaspect </w:t>
            </w:r>
          </w:p>
        </w:tc>
        <w:tc>
          <w:tcPr>
            <w:tcW w:w="291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DE7E4E0" w14:textId="77777777" w:rsidR="00256F51" w:rsidRPr="00434A5C" w:rsidRDefault="00256F51" w:rsidP="003E2862">
            <w:pPr>
              <w:spacing w:line="240" w:lineRule="auto"/>
              <w:rPr>
                <w:rFonts w:cs="Calibri"/>
                <w:szCs w:val="18"/>
              </w:rPr>
            </w:pPr>
            <w:r w:rsidRPr="00434A5C">
              <w:rPr>
                <w:rFonts w:cs="Calibri"/>
                <w:b/>
                <w:bCs/>
                <w:color w:val="FFFFFF"/>
                <w:kern w:val="24"/>
                <w:szCs w:val="18"/>
              </w:rPr>
              <w:t xml:space="preserve">Toelichting </w:t>
            </w:r>
          </w:p>
        </w:tc>
        <w:tc>
          <w:tcPr>
            <w:tcW w:w="158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4445491" w14:textId="77777777" w:rsidR="00256F51" w:rsidRPr="00434A5C" w:rsidRDefault="00256F51" w:rsidP="003E2862">
            <w:pPr>
              <w:spacing w:line="240" w:lineRule="auto"/>
              <w:rPr>
                <w:rFonts w:cs="Calibri"/>
                <w:szCs w:val="18"/>
              </w:rPr>
            </w:pPr>
            <w:r w:rsidRPr="00434A5C">
              <w:rPr>
                <w:rFonts w:cs="Calibri"/>
                <w:b/>
                <w:bCs/>
                <w:color w:val="FFFFFF"/>
                <w:kern w:val="24"/>
                <w:szCs w:val="18"/>
              </w:rPr>
              <w:t>Maximale waarde in € perceel A</w:t>
            </w:r>
          </w:p>
        </w:tc>
        <w:tc>
          <w:tcPr>
            <w:tcW w:w="157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C6D2DCB" w14:textId="77777777" w:rsidR="00256F51" w:rsidRPr="00434A5C" w:rsidRDefault="00256F51" w:rsidP="003E2862">
            <w:pPr>
              <w:spacing w:line="240" w:lineRule="auto"/>
              <w:rPr>
                <w:rFonts w:cs="Calibri"/>
                <w:szCs w:val="18"/>
              </w:rPr>
            </w:pPr>
            <w:r w:rsidRPr="00434A5C">
              <w:rPr>
                <w:rFonts w:cs="Calibri"/>
                <w:b/>
                <w:bCs/>
                <w:color w:val="FFFFFF"/>
                <w:kern w:val="24"/>
                <w:szCs w:val="18"/>
              </w:rPr>
              <w:t xml:space="preserve"> Maximale waarde in € perceel B</w:t>
            </w:r>
          </w:p>
        </w:tc>
      </w:tr>
      <w:tr w:rsidR="00256F51" w:rsidRPr="00943350" w14:paraId="3D08D326" w14:textId="77777777" w:rsidTr="003E2862">
        <w:trPr>
          <w:trHeight w:val="936"/>
        </w:trPr>
        <w:tc>
          <w:tcPr>
            <w:tcW w:w="191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7329969" w14:textId="77777777" w:rsidR="00256F51" w:rsidRPr="00E3532B" w:rsidRDefault="00256F51" w:rsidP="003E2862">
            <w:pPr>
              <w:spacing w:line="240" w:lineRule="auto"/>
              <w:rPr>
                <w:kern w:val="28"/>
                <w:szCs w:val="22"/>
              </w:rPr>
            </w:pPr>
            <w:r w:rsidRPr="00E3532B">
              <w:rPr>
                <w:kern w:val="28"/>
                <w:szCs w:val="22"/>
              </w:rPr>
              <w:t>1. Werkwijze</w:t>
            </w:r>
          </w:p>
        </w:tc>
        <w:tc>
          <w:tcPr>
            <w:tcW w:w="291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B341986" w14:textId="77777777" w:rsidR="00256F51" w:rsidRPr="00E3532B" w:rsidRDefault="00256F51" w:rsidP="003E2862">
            <w:pPr>
              <w:spacing w:line="240" w:lineRule="auto"/>
              <w:rPr>
                <w:kern w:val="28"/>
                <w:szCs w:val="22"/>
              </w:rPr>
            </w:pPr>
            <w:r w:rsidRPr="00E3532B">
              <w:rPr>
                <w:kern w:val="28"/>
                <w:szCs w:val="22"/>
              </w:rPr>
              <w:t xml:space="preserve">Gekeken wordt welke activiteiten Inschrijver onderneemt, op welke wijze hij deze activiteiten </w:t>
            </w:r>
            <w:r w:rsidRPr="00E3532B">
              <w:rPr>
                <w:kern w:val="28"/>
                <w:szCs w:val="22"/>
              </w:rPr>
              <w:lastRenderedPageBreak/>
              <w:t xml:space="preserve">organiseert en hoe hij anticipeert op de problematiek. </w:t>
            </w:r>
          </w:p>
        </w:tc>
        <w:tc>
          <w:tcPr>
            <w:tcW w:w="158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8C4155B" w14:textId="77777777" w:rsidR="00256F51" w:rsidRPr="00E3532B" w:rsidRDefault="00256F51" w:rsidP="003E2862">
            <w:pPr>
              <w:spacing w:line="240" w:lineRule="auto"/>
              <w:rPr>
                <w:kern w:val="28"/>
                <w:szCs w:val="22"/>
              </w:rPr>
            </w:pPr>
            <w:r>
              <w:rPr>
                <w:kern w:val="28"/>
                <w:szCs w:val="22"/>
              </w:rPr>
              <w:lastRenderedPageBreak/>
              <w:t>€ 120</w:t>
            </w:r>
            <w:r w:rsidRPr="00E3532B">
              <w:rPr>
                <w:kern w:val="28"/>
                <w:szCs w:val="22"/>
              </w:rPr>
              <w:t>.000</w:t>
            </w:r>
          </w:p>
        </w:tc>
        <w:tc>
          <w:tcPr>
            <w:tcW w:w="157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573F849" w14:textId="77777777" w:rsidR="00256F51" w:rsidRPr="00E3532B" w:rsidRDefault="00256F51" w:rsidP="003E2862">
            <w:pPr>
              <w:spacing w:line="240" w:lineRule="auto"/>
              <w:rPr>
                <w:kern w:val="28"/>
                <w:szCs w:val="22"/>
              </w:rPr>
            </w:pPr>
            <w:r w:rsidRPr="00E3532B">
              <w:rPr>
                <w:kern w:val="28"/>
                <w:szCs w:val="22"/>
              </w:rPr>
              <w:t>€</w:t>
            </w:r>
            <w:r>
              <w:rPr>
                <w:kern w:val="28"/>
                <w:szCs w:val="22"/>
              </w:rPr>
              <w:t xml:space="preserve"> 24</w:t>
            </w:r>
            <w:r w:rsidRPr="00E3532B">
              <w:rPr>
                <w:kern w:val="28"/>
                <w:szCs w:val="22"/>
              </w:rPr>
              <w:t>.000</w:t>
            </w:r>
          </w:p>
        </w:tc>
      </w:tr>
      <w:tr w:rsidR="00256F51" w:rsidRPr="00943350" w14:paraId="3242062C" w14:textId="77777777" w:rsidTr="003E2862">
        <w:trPr>
          <w:trHeight w:val="720"/>
        </w:trPr>
        <w:tc>
          <w:tcPr>
            <w:tcW w:w="191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6992F5A" w14:textId="77777777" w:rsidR="00256F51" w:rsidRPr="00E3532B" w:rsidRDefault="00256F51" w:rsidP="003E2862">
            <w:pPr>
              <w:spacing w:line="240" w:lineRule="auto"/>
              <w:rPr>
                <w:kern w:val="28"/>
                <w:szCs w:val="22"/>
              </w:rPr>
            </w:pPr>
            <w:r w:rsidRPr="00E3532B">
              <w:rPr>
                <w:kern w:val="28"/>
                <w:szCs w:val="22"/>
              </w:rPr>
              <w:t>2. Resultaat</w:t>
            </w:r>
          </w:p>
        </w:tc>
        <w:tc>
          <w:tcPr>
            <w:tcW w:w="291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DBA3B4F" w14:textId="77777777" w:rsidR="00256F51" w:rsidRPr="00E3532B" w:rsidRDefault="00256F51" w:rsidP="003E2862">
            <w:pPr>
              <w:spacing w:line="240" w:lineRule="auto"/>
              <w:rPr>
                <w:kern w:val="28"/>
                <w:szCs w:val="22"/>
              </w:rPr>
            </w:pPr>
            <w:r w:rsidRPr="00E3532B">
              <w:rPr>
                <w:kern w:val="28"/>
                <w:szCs w:val="22"/>
              </w:rPr>
              <w:t>Gekeken wordt hoe Inschrijver blijk geeft van kennis en begrip rond de geschetste problematiek in de casus, resulterend in de gekozen oplossing.</w:t>
            </w:r>
          </w:p>
        </w:tc>
        <w:tc>
          <w:tcPr>
            <w:tcW w:w="158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C81EE3C" w14:textId="77777777" w:rsidR="00256F51" w:rsidRPr="00E3532B" w:rsidRDefault="00256F51" w:rsidP="003E2862">
            <w:pPr>
              <w:spacing w:line="240" w:lineRule="auto"/>
              <w:rPr>
                <w:kern w:val="28"/>
                <w:szCs w:val="22"/>
              </w:rPr>
            </w:pPr>
            <w:r>
              <w:rPr>
                <w:kern w:val="28"/>
                <w:szCs w:val="22"/>
              </w:rPr>
              <w:t>€ 120</w:t>
            </w:r>
            <w:r w:rsidRPr="00E3532B">
              <w:rPr>
                <w:kern w:val="28"/>
                <w:szCs w:val="22"/>
              </w:rPr>
              <w:t>.000</w:t>
            </w:r>
          </w:p>
        </w:tc>
        <w:tc>
          <w:tcPr>
            <w:tcW w:w="157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F9D57E6" w14:textId="77777777" w:rsidR="00256F51" w:rsidRPr="00E3532B" w:rsidRDefault="00256F51" w:rsidP="003E2862">
            <w:pPr>
              <w:spacing w:line="240" w:lineRule="auto"/>
              <w:rPr>
                <w:kern w:val="28"/>
                <w:szCs w:val="22"/>
              </w:rPr>
            </w:pPr>
            <w:r>
              <w:rPr>
                <w:kern w:val="28"/>
                <w:szCs w:val="22"/>
              </w:rPr>
              <w:t>€ 24</w:t>
            </w:r>
            <w:r w:rsidRPr="00E3532B">
              <w:rPr>
                <w:kern w:val="28"/>
                <w:szCs w:val="22"/>
              </w:rPr>
              <w:t>.000</w:t>
            </w:r>
          </w:p>
        </w:tc>
      </w:tr>
      <w:tr w:rsidR="00256F51" w:rsidRPr="00943350" w14:paraId="690DE252" w14:textId="77777777" w:rsidTr="003E2862">
        <w:trPr>
          <w:trHeight w:val="504"/>
        </w:trPr>
        <w:tc>
          <w:tcPr>
            <w:tcW w:w="191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9F383E0" w14:textId="77777777" w:rsidR="00256F51" w:rsidRPr="00E3532B" w:rsidRDefault="00256F51" w:rsidP="003E2862">
            <w:pPr>
              <w:spacing w:line="240" w:lineRule="auto"/>
              <w:rPr>
                <w:kern w:val="28"/>
                <w:szCs w:val="22"/>
              </w:rPr>
            </w:pPr>
            <w:r w:rsidRPr="00E3532B">
              <w:rPr>
                <w:kern w:val="28"/>
                <w:szCs w:val="22"/>
              </w:rPr>
              <w:t xml:space="preserve">3. Communicatie </w:t>
            </w:r>
          </w:p>
        </w:tc>
        <w:tc>
          <w:tcPr>
            <w:tcW w:w="2912"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E17038F" w14:textId="77777777" w:rsidR="00256F51" w:rsidRPr="00E3532B" w:rsidRDefault="00256F51" w:rsidP="003E2862">
            <w:pPr>
              <w:spacing w:line="240" w:lineRule="auto"/>
              <w:rPr>
                <w:kern w:val="28"/>
                <w:szCs w:val="22"/>
              </w:rPr>
            </w:pPr>
            <w:r w:rsidRPr="00E3532B">
              <w:rPr>
                <w:kern w:val="28"/>
                <w:szCs w:val="22"/>
              </w:rPr>
              <w:t>Gekeken wordt naar de volledigheid en de stijl van de communicatie met alle betrokkenen.</w:t>
            </w:r>
          </w:p>
        </w:tc>
        <w:tc>
          <w:tcPr>
            <w:tcW w:w="158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3F08753" w14:textId="77777777" w:rsidR="00256F51" w:rsidRPr="00E3532B" w:rsidRDefault="00256F51" w:rsidP="003E2862">
            <w:pPr>
              <w:spacing w:line="240" w:lineRule="auto"/>
              <w:rPr>
                <w:kern w:val="28"/>
                <w:szCs w:val="22"/>
              </w:rPr>
            </w:pPr>
            <w:r>
              <w:rPr>
                <w:kern w:val="28"/>
                <w:szCs w:val="22"/>
              </w:rPr>
              <w:t>€ 60</w:t>
            </w:r>
            <w:r w:rsidRPr="00E3532B">
              <w:rPr>
                <w:kern w:val="28"/>
                <w:szCs w:val="22"/>
              </w:rPr>
              <w:t>.000</w:t>
            </w:r>
          </w:p>
        </w:tc>
        <w:tc>
          <w:tcPr>
            <w:tcW w:w="15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D845717" w14:textId="77777777" w:rsidR="00256F51" w:rsidRPr="00E3532B" w:rsidRDefault="00256F51" w:rsidP="003E2862">
            <w:pPr>
              <w:spacing w:line="240" w:lineRule="auto"/>
              <w:rPr>
                <w:kern w:val="28"/>
                <w:szCs w:val="22"/>
              </w:rPr>
            </w:pPr>
            <w:r>
              <w:rPr>
                <w:kern w:val="28"/>
                <w:szCs w:val="22"/>
              </w:rPr>
              <w:t>€ 12</w:t>
            </w:r>
            <w:r w:rsidRPr="00E3532B">
              <w:rPr>
                <w:kern w:val="28"/>
                <w:szCs w:val="22"/>
              </w:rPr>
              <w:t>.000</w:t>
            </w:r>
          </w:p>
        </w:tc>
      </w:tr>
      <w:tr w:rsidR="00256F51" w:rsidRPr="003613A7" w14:paraId="4908B960" w14:textId="77777777" w:rsidTr="003E2862">
        <w:trPr>
          <w:trHeight w:val="504"/>
        </w:trPr>
        <w:tc>
          <w:tcPr>
            <w:tcW w:w="191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4B0633E" w14:textId="77777777" w:rsidR="00256F51" w:rsidRPr="00434A5C" w:rsidRDefault="00256F51" w:rsidP="003E2862">
            <w:pPr>
              <w:spacing w:line="240" w:lineRule="auto"/>
              <w:rPr>
                <w:rFonts w:cs="Calibri"/>
                <w:b/>
                <w:color w:val="000000"/>
                <w:kern w:val="24"/>
                <w:szCs w:val="18"/>
              </w:rPr>
            </w:pPr>
            <w:r w:rsidRPr="00434A5C">
              <w:rPr>
                <w:rFonts w:cs="Calibri"/>
                <w:b/>
                <w:color w:val="000000"/>
                <w:kern w:val="24"/>
                <w:szCs w:val="18"/>
              </w:rPr>
              <w:t>Totaal</w:t>
            </w:r>
          </w:p>
        </w:tc>
        <w:tc>
          <w:tcPr>
            <w:tcW w:w="2912"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0DDC1A3E" w14:textId="77777777" w:rsidR="00256F51" w:rsidRPr="00434A5C" w:rsidRDefault="00256F51" w:rsidP="003E2862">
            <w:pPr>
              <w:spacing w:line="240" w:lineRule="auto"/>
              <w:rPr>
                <w:rFonts w:cs="Calibri"/>
                <w:b/>
                <w:color w:val="000000"/>
                <w:kern w:val="24"/>
                <w:szCs w:val="18"/>
              </w:rPr>
            </w:pPr>
          </w:p>
        </w:tc>
        <w:tc>
          <w:tcPr>
            <w:tcW w:w="158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4FE77265" w14:textId="77777777" w:rsidR="00256F51" w:rsidRPr="00434A5C" w:rsidRDefault="00256F51" w:rsidP="003E2862">
            <w:pPr>
              <w:spacing w:line="240" w:lineRule="auto"/>
              <w:rPr>
                <w:b/>
                <w:color w:val="000000"/>
                <w:kern w:val="24"/>
                <w:szCs w:val="18"/>
              </w:rPr>
            </w:pPr>
            <w:r w:rsidRPr="00434A5C">
              <w:rPr>
                <w:rFonts w:cs="Calibri"/>
                <w:b/>
                <w:color w:val="000000"/>
                <w:kern w:val="24"/>
                <w:szCs w:val="18"/>
              </w:rPr>
              <w:t>€</w:t>
            </w:r>
            <w:r w:rsidRPr="00434A5C">
              <w:rPr>
                <w:b/>
                <w:color w:val="000000"/>
                <w:kern w:val="24"/>
                <w:szCs w:val="18"/>
              </w:rPr>
              <w:t xml:space="preserve"> 300.000</w:t>
            </w:r>
          </w:p>
        </w:tc>
        <w:tc>
          <w:tcPr>
            <w:tcW w:w="157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7D1C7D88" w14:textId="77777777" w:rsidR="00256F51" w:rsidRPr="00434A5C" w:rsidRDefault="00256F51" w:rsidP="003E2862">
            <w:pPr>
              <w:spacing w:line="240" w:lineRule="auto"/>
              <w:rPr>
                <w:b/>
                <w:color w:val="000000"/>
                <w:kern w:val="24"/>
                <w:szCs w:val="18"/>
              </w:rPr>
            </w:pPr>
            <w:r w:rsidRPr="00434A5C">
              <w:rPr>
                <w:rFonts w:cs="Calibri"/>
                <w:b/>
                <w:color w:val="000000"/>
                <w:kern w:val="24"/>
                <w:szCs w:val="18"/>
              </w:rPr>
              <w:t>€</w:t>
            </w:r>
            <w:r w:rsidRPr="00434A5C">
              <w:rPr>
                <w:b/>
                <w:color w:val="000000"/>
                <w:kern w:val="24"/>
                <w:szCs w:val="18"/>
              </w:rPr>
              <w:t>60.000</w:t>
            </w:r>
          </w:p>
        </w:tc>
      </w:tr>
    </w:tbl>
    <w:p w14:paraId="6EBC7229" w14:textId="77777777" w:rsidR="00256F51" w:rsidRDefault="00256F51" w:rsidP="00256F51">
      <w:pPr>
        <w:pStyle w:val="RptParagraafNiveau1"/>
        <w:numPr>
          <w:ilvl w:val="0"/>
          <w:numId w:val="0"/>
        </w:numPr>
      </w:pPr>
    </w:p>
    <w:p w14:paraId="4E748A60" w14:textId="77777777" w:rsidR="00256F51" w:rsidRDefault="00256F51" w:rsidP="00256F51">
      <w:pPr>
        <w:pStyle w:val="RptParagraafNiveau1"/>
      </w:pPr>
      <w:bookmarkStart w:id="175" w:name="_Toc305673820"/>
      <w:bookmarkStart w:id="176" w:name="_Toc94090432"/>
      <w:bookmarkEnd w:id="175"/>
      <w:r>
        <w:t>Beoordelingsmethodiek kwalitatieve sub-gunningscriteria</w:t>
      </w:r>
      <w:bookmarkEnd w:id="176"/>
    </w:p>
    <w:p w14:paraId="67ED6BE6" w14:textId="77777777" w:rsidR="00256F51" w:rsidRDefault="00256F51" w:rsidP="00256F51">
      <w:pPr>
        <w:pStyle w:val="RptStandaard"/>
      </w:pPr>
      <w:r>
        <w:t>Naarmate de aangeboden kwaliteit op de uitgevraagde kwalitatieve aspecten (criterium 1: plan van aanpak en criterium 2: Klant casus) van de Inschrijving beter is, wordt de Inschrijving beter beoordeeld conform de beoordelingsmethodiek zoals hieronder is beschreven.</w:t>
      </w:r>
    </w:p>
    <w:p w14:paraId="1A514D65" w14:textId="77777777" w:rsidR="00256F51" w:rsidRDefault="00256F51" w:rsidP="00256F51">
      <w:pPr>
        <w:pStyle w:val="RptStandaard"/>
      </w:pPr>
    </w:p>
    <w:p w14:paraId="3C12D251" w14:textId="77777777" w:rsidR="00256F51" w:rsidRPr="00943350" w:rsidRDefault="00256F51" w:rsidP="00256F51">
      <w:pPr>
        <w:pStyle w:val="RptStandaard"/>
      </w:pPr>
      <w:r w:rsidRPr="00943350">
        <w:t xml:space="preserve">De beoordeling van subgunningscriterium 1 en 2 door Inschrijver vindt plaats op basis van scores: uitstekend, goed, voldoende, onvoldoende of niet behandeld. Deze scores worden door het beoordelingsteam gegeven. De beoordeling van de inschrijvingen geschiedt door een ter zake kundig beoordelingsteam. </w:t>
      </w:r>
    </w:p>
    <w:p w14:paraId="391B30DD" w14:textId="77777777" w:rsidR="00256F51" w:rsidRPr="00943350" w:rsidRDefault="00256F51" w:rsidP="00256F51">
      <w:pPr>
        <w:pStyle w:val="RptStandaard"/>
      </w:pPr>
      <w:r w:rsidRPr="00943350">
        <w:t>De scores zijn gekoppeld aan een percentage van de maximale financiële meerwaarde dat op een subgunningscrite</w:t>
      </w:r>
      <w:r>
        <w:t>rium behaald kan worden. In §8.6</w:t>
      </w:r>
      <w:r w:rsidRPr="00943350">
        <w:t xml:space="preserve"> staat een voorbeeld om dit te illustreren. </w:t>
      </w:r>
    </w:p>
    <w:p w14:paraId="632E540B" w14:textId="77777777" w:rsidR="00256F51" w:rsidRPr="00943350" w:rsidRDefault="00256F51" w:rsidP="00256F51">
      <w:pPr>
        <w:pStyle w:val="RptStandaard"/>
      </w:pPr>
    </w:p>
    <w:p w14:paraId="035B07F6" w14:textId="77777777" w:rsidR="00256F51" w:rsidRDefault="00256F51" w:rsidP="00256F51">
      <w:pPr>
        <w:pStyle w:val="RptStandaard"/>
      </w:pPr>
      <w:r w:rsidRPr="00943350">
        <w:t>Alle personen van het beoordelingsteam zullen onafhankelijk van elkaar en individueel beoordelen. Na de individuele beoordeling van de aspecten per gunningscriterium, komt de beoordelingscommissie bij elkaar voor een plenaire sessie om de beoordeling en bevindingen te bespreken. Tijdens deze plenaire sessie komen de beoordelaars tot een consensus van de beoordeling op ieder aspect van de gunningscriteria.</w:t>
      </w:r>
      <w:r>
        <w:t xml:space="preserve"> </w:t>
      </w:r>
    </w:p>
    <w:p w14:paraId="564D134D" w14:textId="77777777" w:rsidR="00256F51" w:rsidRDefault="00256F51" w:rsidP="00256F51">
      <w:pPr>
        <w:pStyle w:val="RptStandaard"/>
      </w:pPr>
    </w:p>
    <w:p w14:paraId="65EA4DE2" w14:textId="77777777" w:rsidR="00256F51" w:rsidRDefault="00256F51" w:rsidP="00256F51">
      <w:pPr>
        <w:pStyle w:val="RptStandaard"/>
      </w:pPr>
    </w:p>
    <w:p w14:paraId="68BAB9EE" w14:textId="77777777" w:rsidR="00256F51" w:rsidRDefault="00256F51" w:rsidP="00256F51">
      <w:pPr>
        <w:pStyle w:val="RptStandaard"/>
      </w:pPr>
    </w:p>
    <w:tbl>
      <w:tblPr>
        <w:tblW w:w="8118" w:type="dxa"/>
        <w:tblCellMar>
          <w:left w:w="0" w:type="dxa"/>
          <w:right w:w="0" w:type="dxa"/>
        </w:tblCellMar>
        <w:tblLook w:val="0420" w:firstRow="1" w:lastRow="0" w:firstColumn="0" w:lastColumn="0" w:noHBand="0" w:noVBand="1"/>
      </w:tblPr>
      <w:tblGrid>
        <w:gridCol w:w="2004"/>
        <w:gridCol w:w="3404"/>
        <w:gridCol w:w="2710"/>
      </w:tblGrid>
      <w:tr w:rsidR="00256F51" w:rsidRPr="00AF42FF" w14:paraId="07F4AEBC" w14:textId="77777777" w:rsidTr="003E2862">
        <w:trPr>
          <w:trHeight w:val="408"/>
        </w:trPr>
        <w:tc>
          <w:tcPr>
            <w:tcW w:w="200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E7BCFB4" w14:textId="77777777" w:rsidR="00256F51" w:rsidRPr="00434A5C" w:rsidRDefault="00256F51" w:rsidP="003E2862">
            <w:pPr>
              <w:spacing w:line="240" w:lineRule="auto"/>
              <w:rPr>
                <w:b/>
                <w:color w:val="FFFFFF"/>
                <w:kern w:val="28"/>
                <w:szCs w:val="18"/>
              </w:rPr>
            </w:pPr>
            <w:r w:rsidRPr="00434A5C">
              <w:rPr>
                <w:b/>
                <w:color w:val="FFFFFF"/>
                <w:kern w:val="28"/>
                <w:szCs w:val="18"/>
              </w:rPr>
              <w:t>Score</w:t>
            </w:r>
          </w:p>
        </w:tc>
        <w:tc>
          <w:tcPr>
            <w:tcW w:w="340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EDC09FA" w14:textId="77777777" w:rsidR="00256F51" w:rsidRPr="00434A5C" w:rsidRDefault="00256F51" w:rsidP="003E2862">
            <w:pPr>
              <w:spacing w:line="240" w:lineRule="auto"/>
              <w:rPr>
                <w:b/>
                <w:color w:val="FFFFFF"/>
                <w:kern w:val="28"/>
                <w:szCs w:val="18"/>
              </w:rPr>
            </w:pPr>
            <w:r w:rsidRPr="00434A5C">
              <w:rPr>
                <w:b/>
                <w:color w:val="FFFFFF"/>
                <w:kern w:val="28"/>
                <w:szCs w:val="18"/>
              </w:rPr>
              <w:t xml:space="preserve">Toelichting </w:t>
            </w:r>
          </w:p>
        </w:tc>
        <w:tc>
          <w:tcPr>
            <w:tcW w:w="271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A7790A3" w14:textId="77777777" w:rsidR="00256F51" w:rsidRPr="00434A5C" w:rsidRDefault="00256F51" w:rsidP="003E2862">
            <w:pPr>
              <w:spacing w:line="240" w:lineRule="auto"/>
              <w:rPr>
                <w:b/>
                <w:color w:val="FFFFFF"/>
                <w:kern w:val="28"/>
                <w:szCs w:val="18"/>
              </w:rPr>
            </w:pPr>
            <w:r w:rsidRPr="00434A5C">
              <w:rPr>
                <w:b/>
                <w:color w:val="FFFFFF"/>
                <w:kern w:val="28"/>
                <w:szCs w:val="18"/>
              </w:rPr>
              <w:t>Percentage van de maximale financiële meerwaarde</w:t>
            </w:r>
          </w:p>
        </w:tc>
      </w:tr>
      <w:tr w:rsidR="00256F51" w:rsidRPr="00AF42FF" w14:paraId="6F141BBA" w14:textId="77777777" w:rsidTr="003E2862">
        <w:trPr>
          <w:trHeight w:val="836"/>
        </w:trPr>
        <w:tc>
          <w:tcPr>
            <w:tcW w:w="200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0E01CE4" w14:textId="77777777" w:rsidR="00256F51" w:rsidRPr="00E3532B" w:rsidRDefault="00256F51" w:rsidP="003E2862">
            <w:pPr>
              <w:spacing w:line="240" w:lineRule="auto"/>
              <w:rPr>
                <w:kern w:val="28"/>
                <w:szCs w:val="22"/>
              </w:rPr>
            </w:pPr>
            <w:r w:rsidRPr="00E3532B">
              <w:rPr>
                <w:kern w:val="28"/>
                <w:szCs w:val="22"/>
              </w:rPr>
              <w:lastRenderedPageBreak/>
              <w:t>Uitstekend</w:t>
            </w:r>
          </w:p>
        </w:tc>
        <w:tc>
          <w:tcPr>
            <w:tcW w:w="340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0C13251" w14:textId="77777777" w:rsidR="00256F51" w:rsidRPr="00E3532B" w:rsidRDefault="00256F51" w:rsidP="003E2862">
            <w:pPr>
              <w:spacing w:line="240" w:lineRule="auto"/>
              <w:rPr>
                <w:kern w:val="28"/>
                <w:szCs w:val="22"/>
              </w:rPr>
            </w:pPr>
            <w:r w:rsidRPr="00E3532B">
              <w:rPr>
                <w:kern w:val="28"/>
                <w:szCs w:val="22"/>
              </w:rPr>
              <w:t>Inschrijver overtuigt volledig met zijn invulling op het onderdeel. De invulling is totaal helder, volledig en begrijpelijk. In de ogen van de beoordelingscommissie zal de invulling leiden tot een uitstekend resultaat. Er wordt aantoonbaar waarde toegevoegd met de invulling. De invulling overstijgt de verwachtingen.</w:t>
            </w:r>
          </w:p>
        </w:tc>
        <w:tc>
          <w:tcPr>
            <w:tcW w:w="271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EB41EF2" w14:textId="77777777" w:rsidR="00256F51" w:rsidRPr="00E3532B" w:rsidRDefault="00256F51" w:rsidP="003E2862">
            <w:pPr>
              <w:spacing w:line="240" w:lineRule="auto"/>
              <w:rPr>
                <w:kern w:val="28"/>
                <w:szCs w:val="22"/>
              </w:rPr>
            </w:pPr>
            <w:r w:rsidRPr="00E3532B">
              <w:rPr>
                <w:kern w:val="28"/>
                <w:szCs w:val="22"/>
              </w:rPr>
              <w:t>100%</w:t>
            </w:r>
          </w:p>
        </w:tc>
      </w:tr>
      <w:tr w:rsidR="00256F51" w:rsidRPr="00AF42FF" w14:paraId="6885D709" w14:textId="77777777" w:rsidTr="003E2862">
        <w:trPr>
          <w:trHeight w:val="841"/>
        </w:trPr>
        <w:tc>
          <w:tcPr>
            <w:tcW w:w="200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178AB66" w14:textId="77777777" w:rsidR="00256F51" w:rsidRPr="00E3532B" w:rsidRDefault="00256F51" w:rsidP="003E2862">
            <w:pPr>
              <w:spacing w:line="240" w:lineRule="auto"/>
              <w:rPr>
                <w:kern w:val="28"/>
                <w:szCs w:val="22"/>
              </w:rPr>
            </w:pPr>
            <w:r w:rsidRPr="00E3532B">
              <w:rPr>
                <w:kern w:val="28"/>
                <w:szCs w:val="22"/>
              </w:rPr>
              <w:t>Goed</w:t>
            </w:r>
          </w:p>
        </w:tc>
        <w:tc>
          <w:tcPr>
            <w:tcW w:w="340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D545992" w14:textId="77777777" w:rsidR="00256F51" w:rsidRPr="00E3532B" w:rsidRDefault="00256F51" w:rsidP="003E2862">
            <w:pPr>
              <w:spacing w:line="240" w:lineRule="auto"/>
              <w:rPr>
                <w:kern w:val="28"/>
                <w:szCs w:val="22"/>
              </w:rPr>
            </w:pPr>
            <w:r w:rsidRPr="00E3532B">
              <w:rPr>
                <w:kern w:val="28"/>
                <w:szCs w:val="22"/>
              </w:rPr>
              <w:t xml:space="preserve">Inschrijver overtuigt zonder meer met zijn invulling op het onderdeel. De invulling is helder, volledig en begrijpelijk. In de ogen van de beoordelingscommissie zal de invulling leiden tot een goed resultaat. </w:t>
            </w:r>
          </w:p>
          <w:p w14:paraId="67FD1712" w14:textId="77777777" w:rsidR="00256F51" w:rsidRPr="00E3532B" w:rsidRDefault="00256F51" w:rsidP="003E2862">
            <w:pPr>
              <w:spacing w:line="240" w:lineRule="auto"/>
              <w:rPr>
                <w:kern w:val="28"/>
                <w:szCs w:val="22"/>
              </w:rPr>
            </w:pPr>
          </w:p>
        </w:tc>
        <w:tc>
          <w:tcPr>
            <w:tcW w:w="271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36AEFFE" w14:textId="77777777" w:rsidR="00256F51" w:rsidRPr="00E3532B" w:rsidRDefault="00256F51" w:rsidP="003E2862">
            <w:pPr>
              <w:spacing w:line="240" w:lineRule="auto"/>
              <w:rPr>
                <w:kern w:val="28"/>
                <w:szCs w:val="22"/>
              </w:rPr>
            </w:pPr>
            <w:r w:rsidRPr="00E3532B">
              <w:rPr>
                <w:kern w:val="28"/>
                <w:szCs w:val="22"/>
              </w:rPr>
              <w:t xml:space="preserve"> 85%</w:t>
            </w:r>
          </w:p>
        </w:tc>
      </w:tr>
      <w:tr w:rsidR="00256F51" w:rsidRPr="00AF42FF" w14:paraId="1F9A9A00" w14:textId="77777777" w:rsidTr="003E2862">
        <w:trPr>
          <w:trHeight w:val="1089"/>
        </w:trPr>
        <w:tc>
          <w:tcPr>
            <w:tcW w:w="200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1976688" w14:textId="77777777" w:rsidR="00256F51" w:rsidRPr="00E3532B" w:rsidRDefault="00256F51" w:rsidP="003E2862">
            <w:pPr>
              <w:spacing w:line="240" w:lineRule="auto"/>
              <w:rPr>
                <w:kern w:val="28"/>
                <w:szCs w:val="22"/>
              </w:rPr>
            </w:pPr>
            <w:r w:rsidRPr="00E3532B">
              <w:rPr>
                <w:kern w:val="28"/>
                <w:szCs w:val="22"/>
              </w:rPr>
              <w:t>Voldoende</w:t>
            </w:r>
          </w:p>
        </w:tc>
        <w:tc>
          <w:tcPr>
            <w:tcW w:w="340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8456FAF" w14:textId="77777777" w:rsidR="00256F51" w:rsidRPr="00E3532B" w:rsidRDefault="00256F51" w:rsidP="003E2862">
            <w:pPr>
              <w:spacing w:line="240" w:lineRule="auto"/>
              <w:rPr>
                <w:kern w:val="28"/>
                <w:szCs w:val="22"/>
              </w:rPr>
            </w:pPr>
            <w:r w:rsidRPr="00E3532B">
              <w:rPr>
                <w:kern w:val="28"/>
                <w:szCs w:val="22"/>
              </w:rPr>
              <w:t xml:space="preserve">Inschrijver overtuigt voldoende met zijn invulling op het onderdeel, maar niet meer dan dat. De invulling is op onderdelen minder helder, volledig en/of begrijpelijk en zal in de ogen van de beoordelingscommissie slechts tot een voldoende resultaat leiden. Er zijn punten voor verbetering vatbaar. </w:t>
            </w:r>
          </w:p>
          <w:p w14:paraId="7ADA6536" w14:textId="77777777" w:rsidR="00256F51" w:rsidRPr="00E3532B" w:rsidRDefault="00256F51" w:rsidP="003E2862">
            <w:pPr>
              <w:spacing w:line="240" w:lineRule="auto"/>
              <w:rPr>
                <w:kern w:val="28"/>
                <w:szCs w:val="22"/>
              </w:rPr>
            </w:pPr>
          </w:p>
        </w:tc>
        <w:tc>
          <w:tcPr>
            <w:tcW w:w="271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769C440" w14:textId="77777777" w:rsidR="00256F51" w:rsidRPr="00E3532B" w:rsidRDefault="00256F51" w:rsidP="003E2862">
            <w:pPr>
              <w:spacing w:line="240" w:lineRule="auto"/>
              <w:rPr>
                <w:kern w:val="28"/>
                <w:szCs w:val="22"/>
              </w:rPr>
            </w:pPr>
            <w:r w:rsidRPr="00E3532B">
              <w:rPr>
                <w:kern w:val="28"/>
                <w:szCs w:val="22"/>
              </w:rPr>
              <w:t xml:space="preserve"> 55%</w:t>
            </w:r>
          </w:p>
        </w:tc>
      </w:tr>
      <w:tr w:rsidR="00256F51" w:rsidRPr="00AF42FF" w14:paraId="2764D4DE" w14:textId="77777777" w:rsidTr="003E2862">
        <w:trPr>
          <w:trHeight w:val="864"/>
        </w:trPr>
        <w:tc>
          <w:tcPr>
            <w:tcW w:w="200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912C82C" w14:textId="77777777" w:rsidR="00256F51" w:rsidRPr="00E3532B" w:rsidRDefault="00256F51" w:rsidP="003E2862">
            <w:pPr>
              <w:spacing w:line="240" w:lineRule="auto"/>
              <w:rPr>
                <w:kern w:val="28"/>
                <w:szCs w:val="22"/>
              </w:rPr>
            </w:pPr>
            <w:r w:rsidRPr="00E3532B">
              <w:rPr>
                <w:kern w:val="28"/>
                <w:szCs w:val="22"/>
              </w:rPr>
              <w:t>Onvoldoende</w:t>
            </w:r>
          </w:p>
        </w:tc>
        <w:tc>
          <w:tcPr>
            <w:tcW w:w="340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095EF1E" w14:textId="77777777" w:rsidR="00256F51" w:rsidRPr="00E3532B" w:rsidRDefault="00256F51" w:rsidP="003E2862">
            <w:pPr>
              <w:spacing w:line="240" w:lineRule="auto"/>
              <w:rPr>
                <w:kern w:val="28"/>
                <w:szCs w:val="22"/>
              </w:rPr>
            </w:pPr>
            <w:r w:rsidRPr="00E3532B">
              <w:rPr>
                <w:kern w:val="28"/>
                <w:szCs w:val="22"/>
              </w:rPr>
              <w:t xml:space="preserve">Inschrijver overtuigt zeer beperkt met zijn invulling op het onderdeel. De invulling is onvoldoende en overtuigt niet dat deze tot een voldoende resultaat zal leiden. De invulling is op onderdelen onduidelijk, onvolledig of onbegrijpelijk en/of sluit inhoudelijk niet aan bij de opdracht </w:t>
            </w:r>
          </w:p>
        </w:tc>
        <w:tc>
          <w:tcPr>
            <w:tcW w:w="271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3030F0B" w14:textId="77777777" w:rsidR="00256F51" w:rsidRPr="00E3532B" w:rsidRDefault="00256F51" w:rsidP="003E2862">
            <w:pPr>
              <w:spacing w:line="240" w:lineRule="auto"/>
              <w:rPr>
                <w:kern w:val="28"/>
                <w:szCs w:val="22"/>
              </w:rPr>
            </w:pPr>
            <w:r w:rsidRPr="00E3532B">
              <w:rPr>
                <w:kern w:val="28"/>
                <w:szCs w:val="22"/>
              </w:rPr>
              <w:t xml:space="preserve"> 25%</w:t>
            </w:r>
          </w:p>
        </w:tc>
      </w:tr>
      <w:tr w:rsidR="00256F51" w:rsidRPr="001E1B0A" w14:paraId="305590CC" w14:textId="77777777" w:rsidTr="003E2862">
        <w:trPr>
          <w:trHeight w:val="1089"/>
        </w:trPr>
        <w:tc>
          <w:tcPr>
            <w:tcW w:w="200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2470125" w14:textId="77777777" w:rsidR="00256F51" w:rsidRPr="00E3532B" w:rsidRDefault="00256F51" w:rsidP="003E2862">
            <w:pPr>
              <w:spacing w:line="240" w:lineRule="auto"/>
              <w:rPr>
                <w:kern w:val="28"/>
                <w:szCs w:val="22"/>
              </w:rPr>
            </w:pPr>
            <w:r w:rsidRPr="00E3532B">
              <w:rPr>
                <w:kern w:val="28"/>
                <w:szCs w:val="22"/>
              </w:rPr>
              <w:t>Niet behandeld</w:t>
            </w:r>
          </w:p>
        </w:tc>
        <w:tc>
          <w:tcPr>
            <w:tcW w:w="340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903D7A2" w14:textId="77777777" w:rsidR="00256F51" w:rsidRPr="00E3532B" w:rsidRDefault="00256F51" w:rsidP="003E2862">
            <w:pPr>
              <w:spacing w:line="240" w:lineRule="auto"/>
              <w:rPr>
                <w:kern w:val="28"/>
                <w:szCs w:val="22"/>
              </w:rPr>
            </w:pPr>
            <w:r w:rsidRPr="00E3532B">
              <w:rPr>
                <w:kern w:val="28"/>
                <w:szCs w:val="22"/>
              </w:rPr>
              <w:t xml:space="preserve">De invulling op het onderdeel door Inschrijver is in zijn geheel niet terug te vinden of is in zijn geheel niet behandeld. </w:t>
            </w:r>
          </w:p>
          <w:p w14:paraId="037450F9" w14:textId="77777777" w:rsidR="00256F51" w:rsidRPr="00E3532B" w:rsidRDefault="00256F51" w:rsidP="003E2862">
            <w:pPr>
              <w:spacing w:line="240" w:lineRule="auto"/>
              <w:rPr>
                <w:kern w:val="28"/>
                <w:szCs w:val="22"/>
              </w:rPr>
            </w:pPr>
          </w:p>
        </w:tc>
        <w:tc>
          <w:tcPr>
            <w:tcW w:w="271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053223F" w14:textId="77777777" w:rsidR="00256F51" w:rsidRPr="00E3532B" w:rsidRDefault="00256F51" w:rsidP="003E2862">
            <w:pPr>
              <w:spacing w:line="240" w:lineRule="auto"/>
              <w:rPr>
                <w:kern w:val="28"/>
                <w:szCs w:val="22"/>
              </w:rPr>
            </w:pPr>
            <w:r w:rsidRPr="00E3532B">
              <w:rPr>
                <w:kern w:val="28"/>
                <w:szCs w:val="22"/>
              </w:rPr>
              <w:t xml:space="preserve"> 0%</w:t>
            </w:r>
          </w:p>
        </w:tc>
      </w:tr>
    </w:tbl>
    <w:p w14:paraId="5DA0A7A4" w14:textId="77777777" w:rsidR="00256F51" w:rsidRDefault="00256F51" w:rsidP="00256F51">
      <w:pPr>
        <w:pStyle w:val="RptStandaard"/>
      </w:pPr>
    </w:p>
    <w:p w14:paraId="774C2DFE" w14:textId="77777777" w:rsidR="00256F51" w:rsidRDefault="00256F51" w:rsidP="00256F51">
      <w:pPr>
        <w:pStyle w:val="RptStandaard"/>
      </w:pPr>
      <w:r w:rsidRPr="00912C69">
        <w:t xml:space="preserve">Inschrijver dient minimaal 55% van de </w:t>
      </w:r>
      <w:r>
        <w:t xml:space="preserve">totaal haalbare </w:t>
      </w:r>
      <w:r w:rsidRPr="00912C69">
        <w:t xml:space="preserve">financiële meerwaarde </w:t>
      </w:r>
      <w:r>
        <w:t xml:space="preserve">van de </w:t>
      </w:r>
      <w:r w:rsidRPr="00912C69">
        <w:t>kwalitatief subgunningscriteri</w:t>
      </w:r>
      <w:r>
        <w:t>a</w:t>
      </w:r>
      <w:r w:rsidRPr="00912C69">
        <w:t xml:space="preserve"> te behalen, anders wordt de inschrijving terzijde gelegd</w:t>
      </w:r>
      <w:r>
        <w:t>.</w:t>
      </w:r>
    </w:p>
    <w:p w14:paraId="408D6D4C" w14:textId="77777777" w:rsidR="00256F51" w:rsidRDefault="00256F51" w:rsidP="00256F51">
      <w:pPr>
        <w:pStyle w:val="RptParagraafNiveau1"/>
      </w:pPr>
      <w:bookmarkStart w:id="177" w:name="_Toc94090433"/>
      <w:r>
        <w:t>Financiële sub-gunningscriterium</w:t>
      </w:r>
      <w:bookmarkEnd w:id="177"/>
    </w:p>
    <w:p w14:paraId="0CA6D88D" w14:textId="5A31FD31" w:rsidR="00256F51" w:rsidRDefault="00256F51" w:rsidP="00256F51">
      <w:pPr>
        <w:pStyle w:val="RptStandaard"/>
      </w:pPr>
      <w:r>
        <w:t>Inschrijver dient de tarieven in het Inkoopplatform op te geven con</w:t>
      </w:r>
      <w:r w:rsidR="00BE1371">
        <w:t>form het bijgevoegde prijzenblad. Afwijken</w:t>
      </w:r>
      <w:r>
        <w:t xml:space="preserve"> is niet toegestaan en leidt tot een niet-besteksconforme Inschrijving die terzijde wordt gelegd en daarmee niet voor gunning in aanmerking komt. De aanwijzingen in de invulinst</w:t>
      </w:r>
      <w:r w:rsidR="00BE1371">
        <w:t xml:space="preserve">ructie voor het prijzenblad </w:t>
      </w:r>
      <w:r>
        <w:t>zijn derhalve bindend.</w:t>
      </w:r>
    </w:p>
    <w:p w14:paraId="77CE47D3" w14:textId="77777777" w:rsidR="00256F51" w:rsidRDefault="00256F51" w:rsidP="00256F51">
      <w:pPr>
        <w:pStyle w:val="RptStandaard"/>
      </w:pPr>
    </w:p>
    <w:p w14:paraId="3FA6691B" w14:textId="43D5550D" w:rsidR="00256F51" w:rsidRDefault="00BE1371" w:rsidP="00256F51">
      <w:pPr>
        <w:pStyle w:val="RptStandaard"/>
      </w:pPr>
      <w:r>
        <w:t xml:space="preserve">Bij de invulling van het prijzenblad </w:t>
      </w:r>
      <w:bookmarkStart w:id="178" w:name="_GoBack"/>
      <w:bookmarkEnd w:id="178"/>
      <w:r w:rsidR="00256F51">
        <w:t>dient Inschrijver de volgende uitgangspunten te hanteren:</w:t>
      </w:r>
    </w:p>
    <w:p w14:paraId="6E1B0999" w14:textId="77777777" w:rsidR="00256F51" w:rsidRDefault="00256F51" w:rsidP="00256F51">
      <w:pPr>
        <w:pStyle w:val="RptStandaard"/>
        <w:numPr>
          <w:ilvl w:val="0"/>
          <w:numId w:val="5"/>
        </w:numPr>
      </w:pPr>
      <w:r>
        <w:t>Alle door Inschrijver in te vullen tarieven dienen te zijn gebaseerd op de in de aanbestedingsstukken beschreven te leveren producten en dienstverlening. De op te geven tarieven dienen de volledige producten en dienstverlening af te dekken. Niet in de tarieven opgenomen kosten kan Inschrijver niet factureren, althans worden niet vergoed, tenzij uitdrukkelijk anders is aangegeven.</w:t>
      </w:r>
    </w:p>
    <w:p w14:paraId="1E4C15CA" w14:textId="77777777" w:rsidR="00256F51" w:rsidRDefault="00256F51" w:rsidP="00256F51">
      <w:pPr>
        <w:pStyle w:val="RptStandaard"/>
        <w:numPr>
          <w:ilvl w:val="0"/>
          <w:numId w:val="5"/>
        </w:numPr>
      </w:pPr>
      <w:r>
        <w:t>Alle tarieven dienen te worden opgegeven in Euro’s tot maximaal 2 cijfers achter de komma en exclusief BTW.</w:t>
      </w:r>
    </w:p>
    <w:p w14:paraId="67ECACBD" w14:textId="77777777" w:rsidR="00256F51" w:rsidRDefault="00256F51" w:rsidP="00256F51">
      <w:pPr>
        <w:pStyle w:val="RptStandaard"/>
        <w:numPr>
          <w:ilvl w:val="0"/>
          <w:numId w:val="5"/>
        </w:numPr>
      </w:pPr>
      <w:r>
        <w:t>Inschrijver is verplicht bij elke sub-categorie tenminste 1 prijs op te nemen. Indien Inschrijver hieraan niet voldoet, zal de Inschrijving worden gezien als niet-besteksconform en zal deze inschrijving terzijde worden gelegd.</w:t>
      </w:r>
    </w:p>
    <w:p w14:paraId="7DABBE00" w14:textId="77777777" w:rsidR="00256F51" w:rsidRDefault="00256F51" w:rsidP="00256F51">
      <w:pPr>
        <w:pStyle w:val="RptStandaard"/>
        <w:numPr>
          <w:ilvl w:val="0"/>
          <w:numId w:val="5"/>
        </w:numPr>
      </w:pPr>
      <w:r>
        <w:t xml:space="preserve">De opgegeven tarieven dienen reëel te zijn en dienen in ieder geval géén negatieve bedragen te omvatten. </w:t>
      </w:r>
    </w:p>
    <w:p w14:paraId="40A5030E" w14:textId="77777777" w:rsidR="00256F51" w:rsidRDefault="00256F51" w:rsidP="00256F51">
      <w:pPr>
        <w:pStyle w:val="RptStandaard"/>
        <w:numPr>
          <w:ilvl w:val="0"/>
          <w:numId w:val="5"/>
        </w:numPr>
      </w:pPr>
      <w:r>
        <w:t>UWV voert geen prijsonderhandelingen. De Inschrijver heeft derhalve slechts één gelegenheid om een concurrerende Inschrijving, met een zo optimaal mogelijke prijs- en kwaliteitsverhouding, in te dienen.</w:t>
      </w:r>
    </w:p>
    <w:p w14:paraId="15731012" w14:textId="77777777" w:rsidR="00256F51" w:rsidRDefault="00256F51" w:rsidP="00256F51">
      <w:pPr>
        <w:pStyle w:val="RptStandaard"/>
        <w:numPr>
          <w:ilvl w:val="0"/>
          <w:numId w:val="5"/>
        </w:numPr>
      </w:pPr>
      <w:r>
        <w:t>Het schuiven met tarieven op een wijze die de beoordelingssystematiek frustreert, is niet toegestaan.</w:t>
      </w:r>
    </w:p>
    <w:p w14:paraId="7A3C5029" w14:textId="77777777" w:rsidR="00256F51" w:rsidRDefault="00256F51" w:rsidP="00256F51">
      <w:pPr>
        <w:pStyle w:val="RptStandaard"/>
      </w:pPr>
    </w:p>
    <w:p w14:paraId="76DC3BFD" w14:textId="77777777" w:rsidR="00256F51" w:rsidRDefault="00256F51" w:rsidP="00256F51">
      <w:pPr>
        <w:pStyle w:val="RptStandaard"/>
      </w:pPr>
      <w:r>
        <w:t>Het werkblad totaal geeft een totaaltelling (= de inschrijfsom) van alle onderliggende tarieven maal een fictief aantal eenheden. Dit werkblad wordt automatisch gevuld vanuit de overige werkbladen en bevat voor Inschrijver geen invulbare velden.</w:t>
      </w:r>
    </w:p>
    <w:p w14:paraId="79F645ED" w14:textId="77777777" w:rsidR="00256F51" w:rsidRDefault="00256F51" w:rsidP="00256F51">
      <w:pPr>
        <w:pStyle w:val="RptStandaard"/>
      </w:pPr>
    </w:p>
    <w:p w14:paraId="77E5A063" w14:textId="77777777" w:rsidR="00256F51" w:rsidRDefault="00256F51" w:rsidP="00256F51">
      <w:pPr>
        <w:pStyle w:val="RptStandaard"/>
      </w:pPr>
      <w:r>
        <w:t xml:space="preserve">Met nadruk wijst UWV Inschrijver erop dat de op dit werkblad gebruikte fictieve aantallen slechts een weergave vormen van de verdeling van het belang dat UWV hecht aan de verschillende tariefcomponenten </w:t>
      </w:r>
      <w:r w:rsidRPr="00FD1E3F">
        <w:t xml:space="preserve"> </w:t>
      </w:r>
      <w:r>
        <w:t>en gebaseerd zijn op het verleden op basis van volumes per jaar, rekening houdend met verwachtingen vanuit markt- en klantontwikkelingen. Aan de in het prijzenblad gehanteerde aantallen kan daarom door Inschrijver nu en in de toekomst geen enkel recht worden ontleend ten aanzien van de tijdens de uitvoering van de opdracht werkelijk te realiseren hoeveelheden c.q. te realiseren omzet.</w:t>
      </w:r>
    </w:p>
    <w:p w14:paraId="3F46E994" w14:textId="77777777" w:rsidR="00256F51" w:rsidRDefault="00256F51" w:rsidP="00256F51">
      <w:pPr>
        <w:pStyle w:val="RptStandaard"/>
      </w:pPr>
    </w:p>
    <w:p w14:paraId="1E7BB719" w14:textId="77777777" w:rsidR="00256F51" w:rsidRPr="002508D2" w:rsidRDefault="00256F51" w:rsidP="00256F51">
      <w:pPr>
        <w:spacing w:line="255" w:lineRule="atLeast"/>
        <w:rPr>
          <w:b/>
          <w:bCs/>
          <w:iCs/>
          <w:szCs w:val="18"/>
        </w:rPr>
      </w:pPr>
      <w:r w:rsidRPr="002508D2">
        <w:rPr>
          <w:b/>
          <w:bCs/>
          <w:szCs w:val="18"/>
        </w:rPr>
        <w:t xml:space="preserve">Geef in TenderNed een </w:t>
      </w:r>
      <w:r w:rsidRPr="002508D2">
        <w:rPr>
          <w:b/>
          <w:bCs/>
          <w:iCs/>
          <w:szCs w:val="18"/>
        </w:rPr>
        <w:t>hypothetische prijs op</w:t>
      </w:r>
    </w:p>
    <w:p w14:paraId="0B2BF5E1" w14:textId="77777777" w:rsidR="00256F51" w:rsidRDefault="00256F51" w:rsidP="00256F51">
      <w:pPr>
        <w:spacing w:line="255" w:lineRule="atLeast"/>
        <w:rPr>
          <w:iCs/>
          <w:szCs w:val="18"/>
        </w:rPr>
      </w:pPr>
      <w:r w:rsidRPr="002508D2">
        <w:rPr>
          <w:iCs/>
          <w:szCs w:val="18"/>
        </w:rPr>
        <w:t xml:space="preserve">In TenderNed is een verplicht veld waarin u een prijs moet opgeven. Vul hier bijvoorbeeld € 0,- of € 1,- in. Deze hypothetische prijs wordt niet beoordeeld. De beoordeling vindt plaats op basis van het ingevulde </w:t>
      </w:r>
      <w:r>
        <w:rPr>
          <w:iCs/>
          <w:szCs w:val="18"/>
        </w:rPr>
        <w:t>prijzenblad.</w:t>
      </w:r>
    </w:p>
    <w:p w14:paraId="30846A44" w14:textId="77777777" w:rsidR="00256F51" w:rsidRPr="001E1B0A" w:rsidRDefault="00256F51" w:rsidP="00256F51">
      <w:pPr>
        <w:spacing w:line="255" w:lineRule="atLeast"/>
        <w:rPr>
          <w:szCs w:val="18"/>
        </w:rPr>
      </w:pPr>
    </w:p>
    <w:p w14:paraId="62ED8F03" w14:textId="77777777" w:rsidR="00256F51" w:rsidRDefault="00256F51" w:rsidP="00256F51">
      <w:pPr>
        <w:pStyle w:val="RptParagraafNiveau1"/>
      </w:pPr>
      <w:r>
        <w:lastRenderedPageBreak/>
        <w:t xml:space="preserve"> </w:t>
      </w:r>
      <w:bookmarkStart w:id="179" w:name="_Toc91847303"/>
      <w:bookmarkStart w:id="180" w:name="_Toc94090434"/>
      <w:r>
        <w:t>Beoordelingsmethodiek voorbeeld</w:t>
      </w:r>
      <w:bookmarkEnd w:id="179"/>
      <w:bookmarkEnd w:id="180"/>
      <w:r>
        <w:t xml:space="preserve"> </w:t>
      </w:r>
    </w:p>
    <w:p w14:paraId="4E945DE6" w14:textId="77777777" w:rsidR="00256F51" w:rsidRDefault="00256F51" w:rsidP="00256F51">
      <w:pPr>
        <w:pStyle w:val="RptStandaard"/>
      </w:pPr>
    </w:p>
    <w:p w14:paraId="2CE32B67" w14:textId="77777777" w:rsidR="00256F51" w:rsidRDefault="00256F51" w:rsidP="00256F51">
      <w:pPr>
        <w:pStyle w:val="RptStandaard"/>
      </w:pPr>
      <w:r>
        <w:t xml:space="preserve">Beide percelen worden beoordeeld middels de beoordelingsmethodiek ‘gunnen op waarde’. Dit houdt in dat de winnaars op de percelen van de aanbesteding degene zijn met de opvolgende laagste fictieve inschrijfprijzen op een perceel. Dit wordt bepaald op basis van het volgende uitgangspunt: </w:t>
      </w:r>
    </w:p>
    <w:p w14:paraId="2204E902" w14:textId="77777777" w:rsidR="00256F51" w:rsidRDefault="00256F51" w:rsidP="00256F51">
      <w:pPr>
        <w:pStyle w:val="RptStandaard"/>
      </w:pPr>
    </w:p>
    <w:p w14:paraId="316BBC5B" w14:textId="77777777" w:rsidR="00256F51" w:rsidRDefault="00256F51" w:rsidP="00256F51">
      <w:pPr>
        <w:pStyle w:val="RptStandaard"/>
      </w:pPr>
      <w:r>
        <w:t xml:space="preserve">De </w:t>
      </w:r>
      <w:r w:rsidRPr="007022D5">
        <w:t xml:space="preserve"> fictieve inschrijfp</w:t>
      </w:r>
      <w:r>
        <w:t xml:space="preserve">rijs = </w:t>
      </w:r>
      <w:r w:rsidRPr="007022D5">
        <w:t>de offerteprijs min</w:t>
      </w:r>
      <w:r>
        <w:t>us</w:t>
      </w:r>
      <w:r w:rsidRPr="007022D5">
        <w:t xml:space="preserve"> de </w:t>
      </w:r>
      <w:r>
        <w:t xml:space="preserve">totale </w:t>
      </w:r>
      <w:r w:rsidRPr="007022D5">
        <w:t>beha</w:t>
      </w:r>
      <w:r>
        <w:t>alde financiële meerwaarde op alle</w:t>
      </w:r>
      <w:r w:rsidRPr="007022D5">
        <w:t xml:space="preserve"> </w:t>
      </w:r>
      <w:r>
        <w:t>kwalitatieve sub-gunningscriteria.</w:t>
      </w:r>
    </w:p>
    <w:p w14:paraId="0D25C59B" w14:textId="77777777" w:rsidR="00256F51" w:rsidRDefault="00256F51" w:rsidP="00256F51">
      <w:pPr>
        <w:pStyle w:val="RptStandaard"/>
      </w:pPr>
    </w:p>
    <w:p w14:paraId="7D1A76EA" w14:textId="77777777" w:rsidR="00256F51" w:rsidRDefault="00256F51" w:rsidP="00256F51">
      <w:pPr>
        <w:pStyle w:val="Tekstopmerking"/>
      </w:pPr>
      <w:r>
        <w:t xml:space="preserve">Een fictieve inschrijfprijs kan door de financiële meerwaarde negatief worden. In dat geval geldt de grootste negatieve inschrijfprijs als laagste inschrijfprijs. </w:t>
      </w:r>
    </w:p>
    <w:p w14:paraId="37E9A3D0" w14:textId="3BB9CF3F" w:rsidR="00256F51" w:rsidRDefault="00256F51" w:rsidP="00F95966">
      <w:pPr>
        <w:pStyle w:val="Tekstopmerking"/>
      </w:pPr>
      <w:r>
        <w:t xml:space="preserve">Hieronder een voorbeeld om deze methodiek te </w:t>
      </w:r>
      <w:r w:rsidR="00F95966">
        <w:t xml:space="preserve">illustreren. </w:t>
      </w:r>
      <w:r w:rsidRPr="005D2F59">
        <w:t xml:space="preserve">Het kwalitatieve sub-gunningscriterium </w:t>
      </w:r>
      <w:r>
        <w:t>‘Plan van aanpak’ is maximaal € 300</w:t>
      </w:r>
      <w:r w:rsidRPr="005D2F59">
        <w:t>.00</w:t>
      </w:r>
      <w:r>
        <w:t>0</w:t>
      </w:r>
      <w:r w:rsidRPr="005D2F59">
        <w:t xml:space="preserve"> waard.</w:t>
      </w:r>
      <w:r>
        <w:t xml:space="preserve"> Inschrijver 1 scoort als volgt o</w:t>
      </w:r>
      <w:r w:rsidR="00F95966">
        <w:t>p dit criterium voor perceel A:</w:t>
      </w:r>
    </w:p>
    <w:tbl>
      <w:tblPr>
        <w:tblW w:w="9075" w:type="dxa"/>
        <w:tblCellMar>
          <w:left w:w="0" w:type="dxa"/>
          <w:right w:w="0" w:type="dxa"/>
        </w:tblCellMar>
        <w:tblLook w:val="0420" w:firstRow="1" w:lastRow="0" w:firstColumn="0" w:lastColumn="0" w:noHBand="0" w:noVBand="1"/>
      </w:tblPr>
      <w:tblGrid>
        <w:gridCol w:w="4439"/>
        <w:gridCol w:w="1400"/>
        <w:gridCol w:w="1676"/>
        <w:gridCol w:w="1560"/>
      </w:tblGrid>
      <w:tr w:rsidR="00256F51" w:rsidRPr="005D2F59" w14:paraId="5AB63AFB" w14:textId="77777777" w:rsidTr="003E2862">
        <w:trPr>
          <w:trHeight w:val="765"/>
        </w:trPr>
        <w:tc>
          <w:tcPr>
            <w:tcW w:w="453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93E3A02" w14:textId="77777777" w:rsidR="00256F51" w:rsidRPr="0047214E" w:rsidRDefault="00256F51" w:rsidP="003E2862">
            <w:pPr>
              <w:pStyle w:val="RptStandaard"/>
              <w:rPr>
                <w:color w:val="FFFFFF"/>
              </w:rPr>
            </w:pPr>
            <w:r w:rsidRPr="0047214E">
              <w:rPr>
                <w:b/>
                <w:bCs/>
                <w:color w:val="FFFFFF"/>
              </w:rPr>
              <w:lastRenderedPageBreak/>
              <w:t>Aspect</w:t>
            </w:r>
          </w:p>
        </w:tc>
        <w:tc>
          <w:tcPr>
            <w:tcW w:w="127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344113B" w14:textId="77777777" w:rsidR="00256F51" w:rsidRPr="0047214E" w:rsidRDefault="00256F51" w:rsidP="003E2862">
            <w:pPr>
              <w:pStyle w:val="RptStandaard"/>
              <w:rPr>
                <w:color w:val="FFFFFF"/>
              </w:rPr>
            </w:pPr>
            <w:r w:rsidRPr="0047214E">
              <w:rPr>
                <w:b/>
                <w:bCs/>
                <w:color w:val="FFFFFF"/>
              </w:rPr>
              <w:t>Score</w:t>
            </w:r>
          </w:p>
        </w:tc>
        <w:tc>
          <w:tcPr>
            <w:tcW w:w="170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555C83E" w14:textId="77777777" w:rsidR="00256F51" w:rsidRPr="0047214E" w:rsidRDefault="00256F51" w:rsidP="003E2862">
            <w:pPr>
              <w:pStyle w:val="RptStandaard"/>
              <w:rPr>
                <w:color w:val="FFFFFF"/>
              </w:rPr>
            </w:pPr>
            <w:r w:rsidRPr="0047214E">
              <w:rPr>
                <w:b/>
                <w:bCs/>
                <w:color w:val="FFFFFF"/>
              </w:rPr>
              <w:t>Maximale waarde in € perceel A</w:t>
            </w:r>
          </w:p>
        </w:tc>
        <w:tc>
          <w:tcPr>
            <w:tcW w:w="156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6EFDB21" w14:textId="77777777" w:rsidR="00256F51" w:rsidRPr="0047214E" w:rsidRDefault="00256F51" w:rsidP="003E2862">
            <w:pPr>
              <w:pStyle w:val="RptStandaard"/>
              <w:rPr>
                <w:color w:val="FFFFFF"/>
              </w:rPr>
            </w:pPr>
            <w:r w:rsidRPr="0047214E">
              <w:rPr>
                <w:b/>
                <w:bCs/>
                <w:color w:val="FFFFFF"/>
              </w:rPr>
              <w:t>Behaalde financiële meerwaarde</w:t>
            </w:r>
          </w:p>
        </w:tc>
      </w:tr>
      <w:tr w:rsidR="00256F51" w:rsidRPr="005D2F59" w14:paraId="7C1F254D" w14:textId="77777777" w:rsidTr="003E2862">
        <w:trPr>
          <w:trHeight w:val="557"/>
        </w:trPr>
        <w:tc>
          <w:tcPr>
            <w:tcW w:w="453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C019FA7" w14:textId="77777777" w:rsidR="00256F51" w:rsidRPr="00434A5C" w:rsidRDefault="00256F51" w:rsidP="003E2862">
            <w:pPr>
              <w:pStyle w:val="RptStandaard"/>
              <w:rPr>
                <w:szCs w:val="18"/>
              </w:rPr>
            </w:pPr>
            <w:r w:rsidRPr="00434A5C">
              <w:rPr>
                <w:szCs w:val="18"/>
              </w:rPr>
              <w:t>Hoe richt Inschrijver zijn proces in, zodanig dat maximaal wordt voldaan aan de opdracht van UWV en de behoefte van de Klant?</w:t>
            </w:r>
            <w:r w:rsidRPr="00434A5C">
              <w:rPr>
                <w:szCs w:val="18"/>
              </w:rPr>
              <w:br/>
              <w:t>Licht dit toe middels een beschrijving hoe Inschrijver acteert in relatie tot de onderdelen die in het DFAPP zijn genoemd waarin Inschrijver een rol speelt. UWV wenst inzicht te krijgen hoe Inschrijver zijn processen organiseert.</w:t>
            </w:r>
          </w:p>
        </w:tc>
        <w:tc>
          <w:tcPr>
            <w:tcW w:w="127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55695CD" w14:textId="77777777" w:rsidR="00256F51" w:rsidRPr="00434A5C" w:rsidRDefault="00256F51" w:rsidP="003E2862">
            <w:pPr>
              <w:pStyle w:val="RptStandaard"/>
              <w:rPr>
                <w:szCs w:val="18"/>
              </w:rPr>
            </w:pPr>
            <w:r w:rsidRPr="00434A5C">
              <w:rPr>
                <w:szCs w:val="18"/>
              </w:rPr>
              <w:t xml:space="preserve">Goed= 85% </w:t>
            </w:r>
          </w:p>
        </w:tc>
        <w:tc>
          <w:tcPr>
            <w:tcW w:w="170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5BD7B90" w14:textId="77777777" w:rsidR="00256F51" w:rsidRPr="00434A5C" w:rsidRDefault="00256F51" w:rsidP="003E2862">
            <w:pPr>
              <w:pStyle w:val="RptStandaard"/>
              <w:rPr>
                <w:szCs w:val="18"/>
              </w:rPr>
            </w:pPr>
            <w:r w:rsidRPr="00434A5C">
              <w:rPr>
                <w:szCs w:val="18"/>
              </w:rPr>
              <w:t>€ 100.000</w:t>
            </w:r>
          </w:p>
        </w:tc>
        <w:tc>
          <w:tcPr>
            <w:tcW w:w="156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13A35F4" w14:textId="77777777" w:rsidR="00256F51" w:rsidRPr="00434A5C" w:rsidRDefault="00256F51" w:rsidP="003E2862">
            <w:pPr>
              <w:pStyle w:val="RptStandaard"/>
              <w:rPr>
                <w:szCs w:val="18"/>
              </w:rPr>
            </w:pPr>
            <w:r w:rsidRPr="00434A5C">
              <w:rPr>
                <w:szCs w:val="18"/>
              </w:rPr>
              <w:t>€</w:t>
            </w:r>
            <w:r w:rsidRPr="00434A5C">
              <w:rPr>
                <w:color w:val="000000"/>
                <w:szCs w:val="18"/>
              </w:rPr>
              <w:t xml:space="preserve"> 85.000                 </w:t>
            </w:r>
          </w:p>
          <w:p w14:paraId="2134A809" w14:textId="77777777" w:rsidR="00256F51" w:rsidRPr="00434A5C" w:rsidRDefault="00256F51" w:rsidP="003E2862">
            <w:pPr>
              <w:pStyle w:val="RptStandaard"/>
              <w:rPr>
                <w:szCs w:val="18"/>
              </w:rPr>
            </w:pPr>
          </w:p>
        </w:tc>
      </w:tr>
      <w:tr w:rsidR="00256F51" w:rsidRPr="005D2F59" w14:paraId="199BA6C0" w14:textId="77777777" w:rsidTr="003E2862">
        <w:trPr>
          <w:trHeight w:val="930"/>
        </w:trPr>
        <w:tc>
          <w:tcPr>
            <w:tcW w:w="453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1E6F87A" w14:textId="77777777" w:rsidR="00256F51" w:rsidRPr="00434A5C" w:rsidRDefault="00256F51" w:rsidP="003E2862">
            <w:pPr>
              <w:pStyle w:val="RptStandaard"/>
              <w:rPr>
                <w:szCs w:val="18"/>
              </w:rPr>
            </w:pPr>
            <w:r w:rsidRPr="00434A5C">
              <w:rPr>
                <w:szCs w:val="18"/>
              </w:rPr>
              <w:t>Hoe zorgt Inschrijver voor optimale samenwerking en communicatie met alle betrokken partijen bij de uitvoering van de opdracht? Licht dit toe middels een beschrijving hoe Inschrijver acteert in relatie tot de onderdelen die in het DFAPP zijn genoemd waarin Inschrijver een rol speelt.</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4D743C1" w14:textId="77777777" w:rsidR="00256F51" w:rsidRPr="00434A5C" w:rsidRDefault="00256F51" w:rsidP="003E2862">
            <w:pPr>
              <w:pStyle w:val="RptStandaard"/>
              <w:rPr>
                <w:szCs w:val="18"/>
              </w:rPr>
            </w:pPr>
            <w:r w:rsidRPr="00434A5C">
              <w:rPr>
                <w:szCs w:val="18"/>
              </w:rPr>
              <w:t>Voldoende= 55%</w:t>
            </w:r>
          </w:p>
        </w:tc>
        <w:tc>
          <w:tcPr>
            <w:tcW w:w="170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14EF803" w14:textId="77777777" w:rsidR="00256F51" w:rsidRPr="00434A5C" w:rsidRDefault="00256F51" w:rsidP="003E2862">
            <w:pPr>
              <w:pStyle w:val="RptStandaard"/>
              <w:rPr>
                <w:szCs w:val="18"/>
              </w:rPr>
            </w:pPr>
            <w:r w:rsidRPr="00434A5C">
              <w:rPr>
                <w:szCs w:val="18"/>
              </w:rPr>
              <w:t>€ 100.000</w:t>
            </w:r>
          </w:p>
        </w:tc>
        <w:tc>
          <w:tcPr>
            <w:tcW w:w="15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D8D6E11" w14:textId="77777777" w:rsidR="00256F51" w:rsidRPr="00434A5C" w:rsidRDefault="00256F51" w:rsidP="003E2862">
            <w:pPr>
              <w:pStyle w:val="RptStandaard"/>
              <w:rPr>
                <w:szCs w:val="18"/>
              </w:rPr>
            </w:pPr>
            <w:r w:rsidRPr="00434A5C">
              <w:rPr>
                <w:szCs w:val="18"/>
              </w:rPr>
              <w:t>€</w:t>
            </w:r>
            <w:r w:rsidRPr="00434A5C">
              <w:rPr>
                <w:color w:val="000000"/>
                <w:szCs w:val="18"/>
              </w:rPr>
              <w:t xml:space="preserve"> 55.000 </w:t>
            </w:r>
          </w:p>
          <w:p w14:paraId="35C4806E" w14:textId="77777777" w:rsidR="00256F51" w:rsidRPr="00434A5C" w:rsidRDefault="00256F51" w:rsidP="003E2862">
            <w:pPr>
              <w:spacing w:line="240" w:lineRule="auto"/>
              <w:rPr>
                <w:color w:val="000000"/>
                <w:szCs w:val="18"/>
              </w:rPr>
            </w:pPr>
            <w:r w:rsidRPr="00434A5C">
              <w:rPr>
                <w:color w:val="000000"/>
                <w:szCs w:val="18"/>
              </w:rPr>
              <w:t xml:space="preserve">                     </w:t>
            </w:r>
          </w:p>
          <w:p w14:paraId="4E7FD859" w14:textId="77777777" w:rsidR="00256F51" w:rsidRPr="00434A5C" w:rsidRDefault="00256F51" w:rsidP="003E2862">
            <w:pPr>
              <w:pStyle w:val="RptStandaard"/>
              <w:rPr>
                <w:szCs w:val="18"/>
              </w:rPr>
            </w:pPr>
          </w:p>
        </w:tc>
      </w:tr>
      <w:tr w:rsidR="00256F51" w:rsidRPr="005D2F59" w14:paraId="7C481584" w14:textId="77777777" w:rsidTr="003E2862">
        <w:trPr>
          <w:trHeight w:val="557"/>
        </w:trPr>
        <w:tc>
          <w:tcPr>
            <w:tcW w:w="453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358D41E" w14:textId="77777777" w:rsidR="00256F51" w:rsidRPr="00434A5C" w:rsidRDefault="00256F51" w:rsidP="003E2862">
            <w:pPr>
              <w:pStyle w:val="RptStandaard"/>
              <w:rPr>
                <w:szCs w:val="18"/>
              </w:rPr>
            </w:pPr>
            <w:r w:rsidRPr="00434A5C">
              <w:rPr>
                <w:szCs w:val="18"/>
              </w:rPr>
              <w:t xml:space="preserve">Hoe zorgt Inschrijver voor tijdige levering van de Communicatiehulpmiddelen en diensten? Licht dit toe middels een beschrijving.  </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1CE3781" w14:textId="77777777" w:rsidR="00256F51" w:rsidRPr="00434A5C" w:rsidRDefault="00256F51" w:rsidP="003E2862">
            <w:pPr>
              <w:pStyle w:val="RptStandaard"/>
              <w:rPr>
                <w:szCs w:val="18"/>
              </w:rPr>
            </w:pPr>
            <w:r w:rsidRPr="00434A5C">
              <w:rPr>
                <w:szCs w:val="18"/>
              </w:rPr>
              <w:t>Uitstekend= 100%</w:t>
            </w:r>
          </w:p>
        </w:tc>
        <w:tc>
          <w:tcPr>
            <w:tcW w:w="170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F33F09B" w14:textId="77777777" w:rsidR="00256F51" w:rsidRPr="00434A5C" w:rsidRDefault="00256F51" w:rsidP="003E2862">
            <w:pPr>
              <w:pStyle w:val="RptStandaard"/>
              <w:rPr>
                <w:szCs w:val="18"/>
              </w:rPr>
            </w:pPr>
            <w:r w:rsidRPr="00434A5C">
              <w:rPr>
                <w:szCs w:val="18"/>
              </w:rPr>
              <w:t>€ 100.000</w:t>
            </w:r>
          </w:p>
        </w:tc>
        <w:tc>
          <w:tcPr>
            <w:tcW w:w="156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6A2529C" w14:textId="77777777" w:rsidR="00256F51" w:rsidRPr="00434A5C" w:rsidRDefault="00256F51" w:rsidP="003E2862">
            <w:pPr>
              <w:pStyle w:val="RptStandaard"/>
              <w:rPr>
                <w:szCs w:val="18"/>
              </w:rPr>
            </w:pPr>
            <w:r w:rsidRPr="00434A5C">
              <w:rPr>
                <w:szCs w:val="18"/>
              </w:rPr>
              <w:t>€ 100.000</w:t>
            </w:r>
          </w:p>
        </w:tc>
      </w:tr>
      <w:tr w:rsidR="00256F51" w:rsidRPr="005D2F59" w14:paraId="15D053DF" w14:textId="77777777" w:rsidTr="003E2862">
        <w:trPr>
          <w:trHeight w:val="482"/>
        </w:trPr>
        <w:tc>
          <w:tcPr>
            <w:tcW w:w="453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46E69E7" w14:textId="77777777" w:rsidR="00256F51" w:rsidRPr="00434A5C" w:rsidRDefault="00256F51" w:rsidP="003E2862">
            <w:pPr>
              <w:pStyle w:val="RptStandaard"/>
              <w:rPr>
                <w:szCs w:val="18"/>
              </w:rPr>
            </w:pP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AE1B3FC" w14:textId="77777777" w:rsidR="00256F51" w:rsidRPr="00434A5C" w:rsidRDefault="00256F51" w:rsidP="003E2862">
            <w:pPr>
              <w:pStyle w:val="RptStandaard"/>
              <w:rPr>
                <w:szCs w:val="18"/>
              </w:rPr>
            </w:pPr>
          </w:p>
        </w:tc>
        <w:tc>
          <w:tcPr>
            <w:tcW w:w="170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FC2A822" w14:textId="77777777" w:rsidR="00256F51" w:rsidRPr="00434A5C" w:rsidRDefault="00256F51" w:rsidP="003E2862">
            <w:pPr>
              <w:pStyle w:val="RptStandaard"/>
              <w:rPr>
                <w:b/>
                <w:szCs w:val="18"/>
              </w:rPr>
            </w:pPr>
            <w:r w:rsidRPr="00434A5C">
              <w:rPr>
                <w:b/>
                <w:szCs w:val="18"/>
              </w:rPr>
              <w:t>Totaal:</w:t>
            </w:r>
            <w:r w:rsidRPr="00434A5C">
              <w:rPr>
                <w:b/>
                <w:szCs w:val="18"/>
              </w:rPr>
              <w:br/>
              <w:t>€ 300.000</w:t>
            </w:r>
          </w:p>
        </w:tc>
        <w:tc>
          <w:tcPr>
            <w:tcW w:w="15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9B8F52B" w14:textId="77777777" w:rsidR="00256F51" w:rsidRPr="00434A5C" w:rsidRDefault="00256F51" w:rsidP="003E2862">
            <w:pPr>
              <w:pStyle w:val="RptStandaard"/>
              <w:rPr>
                <w:b/>
                <w:szCs w:val="18"/>
              </w:rPr>
            </w:pPr>
            <w:r w:rsidRPr="00434A5C">
              <w:rPr>
                <w:b/>
                <w:szCs w:val="18"/>
              </w:rPr>
              <w:t xml:space="preserve">Totaal: </w:t>
            </w:r>
          </w:p>
          <w:p w14:paraId="47A26423" w14:textId="77777777" w:rsidR="00256F51" w:rsidRPr="00434A5C" w:rsidRDefault="00256F51" w:rsidP="003E2862">
            <w:pPr>
              <w:pStyle w:val="RptStandaard"/>
              <w:rPr>
                <w:b/>
                <w:szCs w:val="18"/>
              </w:rPr>
            </w:pPr>
            <w:r w:rsidRPr="00434A5C">
              <w:rPr>
                <w:b/>
                <w:szCs w:val="18"/>
              </w:rPr>
              <w:t>€</w:t>
            </w:r>
            <w:r w:rsidRPr="00434A5C">
              <w:rPr>
                <w:b/>
                <w:color w:val="000000"/>
                <w:szCs w:val="18"/>
              </w:rPr>
              <w:t xml:space="preserve"> 240.000</w:t>
            </w:r>
          </w:p>
          <w:p w14:paraId="3BE873BF" w14:textId="77777777" w:rsidR="00256F51" w:rsidRPr="00434A5C" w:rsidRDefault="00256F51" w:rsidP="003E2862">
            <w:pPr>
              <w:spacing w:line="240" w:lineRule="auto"/>
              <w:rPr>
                <w:b/>
                <w:color w:val="000000"/>
                <w:szCs w:val="18"/>
              </w:rPr>
            </w:pPr>
            <w:r w:rsidRPr="00434A5C">
              <w:rPr>
                <w:b/>
                <w:color w:val="000000"/>
                <w:szCs w:val="18"/>
              </w:rPr>
              <w:t xml:space="preserve">                   </w:t>
            </w:r>
          </w:p>
          <w:p w14:paraId="5FAD48D7" w14:textId="77777777" w:rsidR="00256F51" w:rsidRPr="00434A5C" w:rsidRDefault="00256F51" w:rsidP="003E2862">
            <w:pPr>
              <w:pStyle w:val="RptStandaard"/>
              <w:rPr>
                <w:b/>
                <w:szCs w:val="18"/>
              </w:rPr>
            </w:pPr>
          </w:p>
        </w:tc>
      </w:tr>
    </w:tbl>
    <w:p w14:paraId="742E5DD6" w14:textId="77777777" w:rsidR="00256F51" w:rsidRDefault="00256F51" w:rsidP="00256F51">
      <w:pPr>
        <w:pStyle w:val="RptStandaard"/>
      </w:pPr>
    </w:p>
    <w:p w14:paraId="31D2D40D" w14:textId="77777777" w:rsidR="00256F51" w:rsidRPr="005D2F59" w:rsidRDefault="00256F51" w:rsidP="00256F51">
      <w:pPr>
        <w:pStyle w:val="RptStandaard"/>
      </w:pPr>
    </w:p>
    <w:p w14:paraId="001DD390" w14:textId="77777777" w:rsidR="00256F51" w:rsidRDefault="00256F51" w:rsidP="00256F51">
      <w:pPr>
        <w:pStyle w:val="RptStandaard"/>
      </w:pPr>
      <w:r w:rsidRPr="005D2F59">
        <w:t>Het kwalitatieve sub-gunningscriterium ‘</w:t>
      </w:r>
      <w:r>
        <w:t>Klant casus</w:t>
      </w:r>
      <w:r w:rsidRPr="005D2F59">
        <w:t>’ is maximaal €</w:t>
      </w:r>
      <w:r>
        <w:t xml:space="preserve"> 300.000 </w:t>
      </w:r>
      <w:r w:rsidRPr="005D2F59">
        <w:t>euro waard.</w:t>
      </w:r>
      <w:r>
        <w:t xml:space="preserve"> Inschrijver 1 scoort als volgt op dit criterium voor perceel A: </w:t>
      </w:r>
    </w:p>
    <w:p w14:paraId="1349F0D0" w14:textId="77777777" w:rsidR="00256F51" w:rsidRDefault="00256F51" w:rsidP="00256F51">
      <w:pPr>
        <w:pStyle w:val="RptStandaard"/>
      </w:pPr>
    </w:p>
    <w:tbl>
      <w:tblPr>
        <w:tblW w:w="7966" w:type="dxa"/>
        <w:tblCellMar>
          <w:left w:w="0" w:type="dxa"/>
          <w:right w:w="0" w:type="dxa"/>
        </w:tblCellMar>
        <w:tblLook w:val="0420" w:firstRow="1" w:lastRow="0" w:firstColumn="0" w:lastColumn="0" w:noHBand="0" w:noVBand="1"/>
      </w:tblPr>
      <w:tblGrid>
        <w:gridCol w:w="2271"/>
        <w:gridCol w:w="2599"/>
        <w:gridCol w:w="1517"/>
        <w:gridCol w:w="1579"/>
      </w:tblGrid>
      <w:tr w:rsidR="00256F51" w:rsidRPr="00077C6F" w14:paraId="16A93756" w14:textId="77777777" w:rsidTr="003E2862">
        <w:trPr>
          <w:trHeight w:val="475"/>
        </w:trPr>
        <w:tc>
          <w:tcPr>
            <w:tcW w:w="184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6A82991" w14:textId="77777777" w:rsidR="00256F51" w:rsidRPr="0047214E" w:rsidRDefault="00256F51" w:rsidP="003E2862">
            <w:pPr>
              <w:spacing w:line="240" w:lineRule="auto"/>
              <w:rPr>
                <w:b/>
                <w:bCs/>
                <w:color w:val="FFFFFF"/>
              </w:rPr>
            </w:pPr>
            <w:r w:rsidRPr="0047214E">
              <w:rPr>
                <w:b/>
                <w:bCs/>
                <w:color w:val="FFFFFF"/>
              </w:rPr>
              <w:t xml:space="preserve">Beoordelingsaspect </w:t>
            </w:r>
          </w:p>
        </w:tc>
        <w:tc>
          <w:tcPr>
            <w:tcW w:w="294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C4F64E4" w14:textId="77777777" w:rsidR="00256F51" w:rsidRPr="0047214E" w:rsidRDefault="00256F51" w:rsidP="003E2862">
            <w:pPr>
              <w:spacing w:line="240" w:lineRule="auto"/>
              <w:rPr>
                <w:b/>
                <w:bCs/>
                <w:color w:val="FFFFFF"/>
              </w:rPr>
            </w:pPr>
            <w:r w:rsidRPr="0047214E">
              <w:rPr>
                <w:b/>
                <w:bCs/>
                <w:color w:val="FFFFFF"/>
              </w:rPr>
              <w:t xml:space="preserve">Score </w:t>
            </w:r>
          </w:p>
        </w:tc>
        <w:tc>
          <w:tcPr>
            <w:tcW w:w="159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CDE5A39" w14:textId="77777777" w:rsidR="00256F51" w:rsidRPr="0047214E" w:rsidRDefault="00256F51" w:rsidP="003E2862">
            <w:pPr>
              <w:spacing w:line="240" w:lineRule="auto"/>
              <w:rPr>
                <w:b/>
                <w:bCs/>
                <w:color w:val="FFFFFF"/>
              </w:rPr>
            </w:pPr>
            <w:r w:rsidRPr="0047214E">
              <w:rPr>
                <w:b/>
                <w:bCs/>
                <w:color w:val="FFFFFF"/>
              </w:rPr>
              <w:t>Maximale waarde in € perceel A</w:t>
            </w:r>
          </w:p>
        </w:tc>
        <w:tc>
          <w:tcPr>
            <w:tcW w:w="158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9380F21" w14:textId="77777777" w:rsidR="00256F51" w:rsidRPr="0047214E" w:rsidRDefault="00256F51" w:rsidP="003E2862">
            <w:pPr>
              <w:spacing w:line="240" w:lineRule="auto"/>
              <w:rPr>
                <w:rFonts w:ascii="Arial" w:hAnsi="Arial" w:cs="Arial"/>
                <w:color w:val="FFFFFF"/>
                <w:sz w:val="20"/>
              </w:rPr>
            </w:pPr>
            <w:r w:rsidRPr="0047214E">
              <w:rPr>
                <w:rFonts w:ascii="Calibri" w:hAnsi="Calibri" w:cs="Calibri"/>
                <w:b/>
                <w:bCs/>
                <w:color w:val="FFFFFF"/>
                <w:kern w:val="24"/>
                <w:sz w:val="20"/>
              </w:rPr>
              <w:t xml:space="preserve"> </w:t>
            </w:r>
            <w:r w:rsidRPr="0047214E">
              <w:rPr>
                <w:b/>
                <w:bCs/>
                <w:color w:val="FFFFFF"/>
              </w:rPr>
              <w:t>Behaalde financiële meerwaarde</w:t>
            </w:r>
          </w:p>
        </w:tc>
      </w:tr>
      <w:tr w:rsidR="00256F51" w:rsidRPr="00077C6F" w14:paraId="509B1684" w14:textId="77777777" w:rsidTr="003E2862">
        <w:trPr>
          <w:trHeight w:val="883"/>
        </w:trPr>
        <w:tc>
          <w:tcPr>
            <w:tcW w:w="184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4BCA99E" w14:textId="77777777" w:rsidR="00256F51" w:rsidRPr="00E3532B" w:rsidRDefault="00256F51" w:rsidP="003E2862">
            <w:pPr>
              <w:spacing w:line="240" w:lineRule="auto"/>
              <w:rPr>
                <w:color w:val="000000"/>
                <w:szCs w:val="18"/>
              </w:rPr>
            </w:pPr>
            <w:r w:rsidRPr="00E3532B">
              <w:rPr>
                <w:color w:val="000000"/>
                <w:szCs w:val="18"/>
              </w:rPr>
              <w:t>1. Werkwijze</w:t>
            </w:r>
          </w:p>
        </w:tc>
        <w:tc>
          <w:tcPr>
            <w:tcW w:w="294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4C40844" w14:textId="77777777" w:rsidR="00256F51" w:rsidRPr="00E3532B" w:rsidRDefault="00256F51" w:rsidP="003E2862">
            <w:pPr>
              <w:spacing w:line="240" w:lineRule="auto"/>
              <w:rPr>
                <w:color w:val="000000"/>
                <w:szCs w:val="18"/>
              </w:rPr>
            </w:pPr>
            <w:r w:rsidRPr="00E3532B">
              <w:rPr>
                <w:color w:val="000000"/>
                <w:szCs w:val="18"/>
              </w:rPr>
              <w:t>Uitstekend= 100%</w:t>
            </w:r>
          </w:p>
        </w:tc>
        <w:tc>
          <w:tcPr>
            <w:tcW w:w="159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F7DC189" w14:textId="77777777" w:rsidR="00256F51" w:rsidRPr="00E3532B" w:rsidRDefault="00256F51" w:rsidP="003E2862">
            <w:pPr>
              <w:spacing w:line="240" w:lineRule="auto"/>
              <w:rPr>
                <w:color w:val="000000"/>
                <w:szCs w:val="18"/>
              </w:rPr>
            </w:pPr>
            <w:r w:rsidRPr="00E3532B">
              <w:rPr>
                <w:color w:val="000000"/>
                <w:szCs w:val="18"/>
              </w:rPr>
              <w:t>€</w:t>
            </w:r>
            <w:r>
              <w:rPr>
                <w:color w:val="000000"/>
                <w:szCs w:val="18"/>
              </w:rPr>
              <w:t xml:space="preserve"> 120</w:t>
            </w:r>
            <w:r w:rsidRPr="00E3532B">
              <w:rPr>
                <w:color w:val="000000"/>
                <w:szCs w:val="18"/>
              </w:rPr>
              <w:t>.000</w:t>
            </w:r>
          </w:p>
        </w:tc>
        <w:tc>
          <w:tcPr>
            <w:tcW w:w="158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676A4BF" w14:textId="77777777" w:rsidR="00256F51" w:rsidRPr="00E3532B" w:rsidRDefault="00256F51" w:rsidP="003E2862">
            <w:pPr>
              <w:spacing w:line="240" w:lineRule="auto"/>
              <w:rPr>
                <w:color w:val="000000"/>
                <w:szCs w:val="18"/>
              </w:rPr>
            </w:pPr>
            <w:r w:rsidRPr="00E3532B">
              <w:rPr>
                <w:color w:val="000000"/>
                <w:szCs w:val="18"/>
              </w:rPr>
              <w:t>€</w:t>
            </w:r>
            <w:r>
              <w:rPr>
                <w:color w:val="000000"/>
                <w:szCs w:val="18"/>
              </w:rPr>
              <w:t xml:space="preserve"> 12</w:t>
            </w:r>
            <w:r w:rsidRPr="00E3532B">
              <w:rPr>
                <w:color w:val="000000"/>
                <w:szCs w:val="18"/>
              </w:rPr>
              <w:t>0.000</w:t>
            </w:r>
          </w:p>
        </w:tc>
      </w:tr>
      <w:tr w:rsidR="00256F51" w:rsidRPr="00077C6F" w14:paraId="23924B1B" w14:textId="77777777" w:rsidTr="003E2862">
        <w:trPr>
          <w:trHeight w:val="679"/>
        </w:trPr>
        <w:tc>
          <w:tcPr>
            <w:tcW w:w="184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8BBABB4" w14:textId="77777777" w:rsidR="00256F51" w:rsidRPr="00E3532B" w:rsidRDefault="00256F51" w:rsidP="003E2862">
            <w:pPr>
              <w:spacing w:line="240" w:lineRule="auto"/>
              <w:rPr>
                <w:color w:val="000000"/>
                <w:szCs w:val="18"/>
              </w:rPr>
            </w:pPr>
            <w:r w:rsidRPr="00E3532B">
              <w:rPr>
                <w:color w:val="000000"/>
                <w:szCs w:val="18"/>
              </w:rPr>
              <w:t>2. Resultaat</w:t>
            </w:r>
          </w:p>
        </w:tc>
        <w:tc>
          <w:tcPr>
            <w:tcW w:w="294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2B70BDC" w14:textId="77777777" w:rsidR="00256F51" w:rsidRPr="00E3532B" w:rsidRDefault="00256F51" w:rsidP="003E2862">
            <w:pPr>
              <w:spacing w:line="240" w:lineRule="auto"/>
              <w:rPr>
                <w:color w:val="000000"/>
                <w:szCs w:val="18"/>
              </w:rPr>
            </w:pPr>
            <w:r w:rsidRPr="00E3532B">
              <w:rPr>
                <w:color w:val="000000"/>
                <w:szCs w:val="18"/>
              </w:rPr>
              <w:t>Uitstekend= 100%</w:t>
            </w:r>
          </w:p>
        </w:tc>
        <w:tc>
          <w:tcPr>
            <w:tcW w:w="159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34EA6E0" w14:textId="77777777" w:rsidR="00256F51" w:rsidRPr="00E3532B" w:rsidRDefault="00256F51" w:rsidP="003E2862">
            <w:pPr>
              <w:spacing w:line="240" w:lineRule="auto"/>
              <w:rPr>
                <w:color w:val="000000"/>
                <w:szCs w:val="18"/>
              </w:rPr>
            </w:pPr>
            <w:r w:rsidRPr="00E3532B">
              <w:rPr>
                <w:color w:val="000000"/>
                <w:szCs w:val="18"/>
              </w:rPr>
              <w:t>€</w:t>
            </w:r>
            <w:r>
              <w:rPr>
                <w:color w:val="000000"/>
                <w:szCs w:val="18"/>
              </w:rPr>
              <w:t xml:space="preserve"> 120</w:t>
            </w:r>
            <w:r w:rsidRPr="00E3532B">
              <w:rPr>
                <w:color w:val="000000"/>
                <w:szCs w:val="18"/>
              </w:rPr>
              <w:t>.000</w:t>
            </w:r>
          </w:p>
        </w:tc>
        <w:tc>
          <w:tcPr>
            <w:tcW w:w="158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B64C2CF" w14:textId="77777777" w:rsidR="00256F51" w:rsidRPr="00E3532B" w:rsidRDefault="00256F51" w:rsidP="003E2862">
            <w:pPr>
              <w:spacing w:line="240" w:lineRule="auto"/>
              <w:rPr>
                <w:color w:val="000000"/>
                <w:szCs w:val="18"/>
              </w:rPr>
            </w:pPr>
            <w:r w:rsidRPr="00E3532B">
              <w:rPr>
                <w:color w:val="000000"/>
                <w:szCs w:val="18"/>
              </w:rPr>
              <w:t>€</w:t>
            </w:r>
            <w:r>
              <w:rPr>
                <w:color w:val="000000"/>
                <w:szCs w:val="18"/>
              </w:rPr>
              <w:t xml:space="preserve"> 12</w:t>
            </w:r>
            <w:r w:rsidRPr="00E3532B">
              <w:rPr>
                <w:color w:val="000000"/>
                <w:szCs w:val="18"/>
              </w:rPr>
              <w:t>0.000</w:t>
            </w:r>
          </w:p>
        </w:tc>
      </w:tr>
      <w:tr w:rsidR="00256F51" w:rsidRPr="00077C6F" w14:paraId="0407ED88" w14:textId="77777777" w:rsidTr="003E2862">
        <w:trPr>
          <w:trHeight w:val="475"/>
        </w:trPr>
        <w:tc>
          <w:tcPr>
            <w:tcW w:w="184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E57FE5C" w14:textId="77777777" w:rsidR="00256F51" w:rsidRPr="00E3532B" w:rsidRDefault="00256F51" w:rsidP="003E2862">
            <w:pPr>
              <w:spacing w:line="240" w:lineRule="auto"/>
              <w:rPr>
                <w:color w:val="000000"/>
                <w:szCs w:val="18"/>
              </w:rPr>
            </w:pPr>
            <w:r w:rsidRPr="00E3532B">
              <w:rPr>
                <w:color w:val="000000"/>
                <w:szCs w:val="18"/>
              </w:rPr>
              <w:lastRenderedPageBreak/>
              <w:t xml:space="preserve">3. Communicatie </w:t>
            </w:r>
          </w:p>
        </w:tc>
        <w:tc>
          <w:tcPr>
            <w:tcW w:w="294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0C5E810" w14:textId="77777777" w:rsidR="00256F51" w:rsidRPr="00E3532B" w:rsidRDefault="00256F51" w:rsidP="003E2862">
            <w:pPr>
              <w:spacing w:line="240" w:lineRule="auto"/>
              <w:rPr>
                <w:color w:val="000000"/>
                <w:szCs w:val="18"/>
              </w:rPr>
            </w:pPr>
            <w:r w:rsidRPr="00E3532B">
              <w:rPr>
                <w:color w:val="000000"/>
                <w:szCs w:val="18"/>
              </w:rPr>
              <w:t>Goed= 85%</w:t>
            </w:r>
          </w:p>
        </w:tc>
        <w:tc>
          <w:tcPr>
            <w:tcW w:w="159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3648314" w14:textId="77777777" w:rsidR="00256F51" w:rsidRPr="00E3532B" w:rsidRDefault="00256F51" w:rsidP="003E2862">
            <w:pPr>
              <w:spacing w:line="240" w:lineRule="auto"/>
              <w:rPr>
                <w:color w:val="000000"/>
                <w:szCs w:val="18"/>
              </w:rPr>
            </w:pPr>
            <w:r w:rsidRPr="00E3532B">
              <w:rPr>
                <w:color w:val="000000"/>
                <w:szCs w:val="18"/>
              </w:rPr>
              <w:t>€</w:t>
            </w:r>
            <w:r>
              <w:rPr>
                <w:color w:val="000000"/>
                <w:szCs w:val="18"/>
              </w:rPr>
              <w:t xml:space="preserve"> 60</w:t>
            </w:r>
            <w:r w:rsidRPr="00E3532B">
              <w:rPr>
                <w:color w:val="000000"/>
                <w:szCs w:val="18"/>
              </w:rPr>
              <w:t>.000</w:t>
            </w:r>
          </w:p>
        </w:tc>
        <w:tc>
          <w:tcPr>
            <w:tcW w:w="158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2058B3A" w14:textId="77777777" w:rsidR="00256F51" w:rsidRPr="00E3532B" w:rsidRDefault="00256F51" w:rsidP="003E2862">
            <w:pPr>
              <w:spacing w:line="240" w:lineRule="auto"/>
              <w:rPr>
                <w:color w:val="000000"/>
                <w:szCs w:val="18"/>
              </w:rPr>
            </w:pPr>
            <w:r w:rsidRPr="00E3532B">
              <w:rPr>
                <w:color w:val="000000"/>
                <w:szCs w:val="18"/>
              </w:rPr>
              <w:t xml:space="preserve">€ </w:t>
            </w:r>
            <w:r>
              <w:rPr>
                <w:color w:val="000000"/>
                <w:szCs w:val="18"/>
              </w:rPr>
              <w:t>51</w:t>
            </w:r>
            <w:r w:rsidRPr="00E3532B">
              <w:rPr>
                <w:color w:val="000000"/>
                <w:szCs w:val="18"/>
              </w:rPr>
              <w:t>.</w:t>
            </w:r>
            <w:r>
              <w:rPr>
                <w:color w:val="000000"/>
                <w:szCs w:val="18"/>
              </w:rPr>
              <w:t>0</w:t>
            </w:r>
            <w:r w:rsidRPr="00E3532B">
              <w:rPr>
                <w:color w:val="000000"/>
                <w:szCs w:val="18"/>
              </w:rPr>
              <w:t xml:space="preserve">00 </w:t>
            </w:r>
          </w:p>
          <w:p w14:paraId="39BB1EAA" w14:textId="77777777" w:rsidR="00256F51" w:rsidRPr="00E3532B" w:rsidRDefault="00256F51" w:rsidP="003E2862">
            <w:pPr>
              <w:spacing w:line="240" w:lineRule="auto"/>
              <w:jc w:val="center"/>
              <w:rPr>
                <w:color w:val="000000"/>
                <w:szCs w:val="18"/>
              </w:rPr>
            </w:pPr>
          </w:p>
          <w:p w14:paraId="5A943D7E" w14:textId="77777777" w:rsidR="00256F51" w:rsidRPr="00E3532B" w:rsidRDefault="00256F51" w:rsidP="003E2862">
            <w:pPr>
              <w:rPr>
                <w:color w:val="000000"/>
                <w:szCs w:val="18"/>
              </w:rPr>
            </w:pPr>
          </w:p>
        </w:tc>
      </w:tr>
      <w:tr w:rsidR="00256F51" w:rsidRPr="00077C6F" w14:paraId="3E613A0F" w14:textId="77777777" w:rsidTr="003E2862">
        <w:trPr>
          <w:trHeight w:val="475"/>
        </w:trPr>
        <w:tc>
          <w:tcPr>
            <w:tcW w:w="184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F303D51" w14:textId="77777777" w:rsidR="00256F51" w:rsidRPr="00E3532B" w:rsidRDefault="00256F51" w:rsidP="003E2862">
            <w:pPr>
              <w:spacing w:line="240" w:lineRule="auto"/>
              <w:rPr>
                <w:color w:val="000000"/>
                <w:szCs w:val="18"/>
              </w:rPr>
            </w:pPr>
          </w:p>
        </w:tc>
        <w:tc>
          <w:tcPr>
            <w:tcW w:w="294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8AD2E22" w14:textId="77777777" w:rsidR="00256F51" w:rsidRPr="00E3532B" w:rsidRDefault="00256F51" w:rsidP="003E2862">
            <w:pPr>
              <w:spacing w:line="240" w:lineRule="auto"/>
              <w:rPr>
                <w:color w:val="000000"/>
                <w:szCs w:val="18"/>
              </w:rPr>
            </w:pPr>
          </w:p>
        </w:tc>
        <w:tc>
          <w:tcPr>
            <w:tcW w:w="159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6CFA2CB" w14:textId="77777777" w:rsidR="00256F51" w:rsidRPr="00434A5C" w:rsidRDefault="00256F51" w:rsidP="003E2862">
            <w:pPr>
              <w:spacing w:line="240" w:lineRule="auto"/>
              <w:rPr>
                <w:b/>
                <w:color w:val="000000"/>
                <w:szCs w:val="18"/>
              </w:rPr>
            </w:pPr>
            <w:r w:rsidRPr="00434A5C">
              <w:rPr>
                <w:b/>
                <w:color w:val="000000"/>
                <w:szCs w:val="18"/>
              </w:rPr>
              <w:t>Totaal:</w:t>
            </w:r>
            <w:r w:rsidRPr="00434A5C">
              <w:rPr>
                <w:b/>
                <w:color w:val="000000"/>
                <w:szCs w:val="18"/>
              </w:rPr>
              <w:br/>
              <w:t>€ 300.000</w:t>
            </w:r>
          </w:p>
        </w:tc>
        <w:tc>
          <w:tcPr>
            <w:tcW w:w="158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6A53AC9" w14:textId="77777777" w:rsidR="00256F51" w:rsidRPr="00434A5C" w:rsidRDefault="00256F51" w:rsidP="003E2862">
            <w:pPr>
              <w:spacing w:line="240" w:lineRule="auto"/>
              <w:rPr>
                <w:b/>
                <w:color w:val="000000"/>
                <w:szCs w:val="18"/>
              </w:rPr>
            </w:pPr>
            <w:r w:rsidRPr="00434A5C">
              <w:rPr>
                <w:b/>
                <w:color w:val="000000"/>
                <w:szCs w:val="18"/>
              </w:rPr>
              <w:t>Totaal:</w:t>
            </w:r>
          </w:p>
          <w:p w14:paraId="4BCD0038" w14:textId="77777777" w:rsidR="00256F51" w:rsidRPr="00434A5C" w:rsidRDefault="00256F51" w:rsidP="003E2862">
            <w:pPr>
              <w:spacing w:line="240" w:lineRule="auto"/>
              <w:rPr>
                <w:b/>
                <w:color w:val="000000"/>
                <w:szCs w:val="18"/>
              </w:rPr>
            </w:pPr>
            <w:r w:rsidRPr="00434A5C">
              <w:rPr>
                <w:b/>
                <w:color w:val="000000"/>
                <w:szCs w:val="18"/>
              </w:rPr>
              <w:t>€ 291.000</w:t>
            </w:r>
          </w:p>
          <w:p w14:paraId="128E3DF6" w14:textId="77777777" w:rsidR="00256F51" w:rsidRPr="00434A5C" w:rsidRDefault="00256F51" w:rsidP="003E2862">
            <w:pPr>
              <w:spacing w:line="240" w:lineRule="auto"/>
              <w:rPr>
                <w:b/>
                <w:color w:val="000000"/>
                <w:szCs w:val="18"/>
              </w:rPr>
            </w:pPr>
          </w:p>
          <w:p w14:paraId="75EBC322" w14:textId="77777777" w:rsidR="00256F51" w:rsidRPr="00434A5C" w:rsidRDefault="00256F51" w:rsidP="003E2862">
            <w:pPr>
              <w:spacing w:line="240" w:lineRule="auto"/>
              <w:rPr>
                <w:b/>
                <w:color w:val="000000"/>
                <w:szCs w:val="18"/>
              </w:rPr>
            </w:pPr>
          </w:p>
          <w:p w14:paraId="70A9D51A" w14:textId="77777777" w:rsidR="00256F51" w:rsidRPr="00434A5C" w:rsidRDefault="00256F51" w:rsidP="003E2862">
            <w:pPr>
              <w:spacing w:line="240" w:lineRule="auto"/>
              <w:rPr>
                <w:b/>
                <w:color w:val="000000"/>
                <w:szCs w:val="18"/>
              </w:rPr>
            </w:pPr>
          </w:p>
        </w:tc>
      </w:tr>
    </w:tbl>
    <w:p w14:paraId="32FD35C8" w14:textId="77777777" w:rsidR="00256F51" w:rsidRDefault="00256F51" w:rsidP="00256F51">
      <w:pPr>
        <w:pStyle w:val="RptStandaard"/>
      </w:pPr>
    </w:p>
    <w:p w14:paraId="3704F573" w14:textId="77777777" w:rsidR="00256F51" w:rsidRPr="00FF4D99" w:rsidRDefault="00256F51" w:rsidP="00256F51">
      <w:pPr>
        <w:spacing w:line="240" w:lineRule="auto"/>
        <w:rPr>
          <w:color w:val="000000"/>
          <w:szCs w:val="18"/>
        </w:rPr>
      </w:pPr>
      <w:r>
        <w:t xml:space="preserve">In het totaal krijgt de inschrijver </w:t>
      </w:r>
      <w:r w:rsidRPr="005D2F59">
        <w:rPr>
          <w:kern w:val="28"/>
          <w:szCs w:val="22"/>
        </w:rPr>
        <w:t>€</w:t>
      </w:r>
      <w:r>
        <w:rPr>
          <w:color w:val="000000"/>
          <w:szCs w:val="18"/>
        </w:rPr>
        <w:t xml:space="preserve"> 240.000 + </w:t>
      </w:r>
      <w:r w:rsidRPr="00077C6F">
        <w:rPr>
          <w:rFonts w:ascii="Calibri" w:hAnsi="Calibri" w:cs="Calibri"/>
          <w:color w:val="000000"/>
          <w:kern w:val="24"/>
          <w:sz w:val="20"/>
        </w:rPr>
        <w:t>€</w:t>
      </w:r>
      <w:r>
        <w:rPr>
          <w:color w:val="000000"/>
          <w:szCs w:val="18"/>
        </w:rPr>
        <w:t xml:space="preserve"> 291.000</w:t>
      </w:r>
      <w:r w:rsidRPr="00FF4D99">
        <w:rPr>
          <w:color w:val="000000"/>
          <w:szCs w:val="18"/>
        </w:rPr>
        <w:t xml:space="preserve"> </w:t>
      </w:r>
      <w:r>
        <w:rPr>
          <w:color w:val="000000"/>
          <w:szCs w:val="18"/>
        </w:rPr>
        <w:t>= €</w:t>
      </w:r>
      <w:r w:rsidRPr="00FF4D99">
        <w:rPr>
          <w:color w:val="000000"/>
          <w:szCs w:val="18"/>
        </w:rPr>
        <w:t xml:space="preserve"> </w:t>
      </w:r>
      <w:r>
        <w:rPr>
          <w:color w:val="000000"/>
          <w:szCs w:val="18"/>
        </w:rPr>
        <w:t>531.000</w:t>
      </w:r>
    </w:p>
    <w:p w14:paraId="544914AB" w14:textId="77777777" w:rsidR="00256F51" w:rsidRPr="00FF4D99" w:rsidRDefault="00256F51" w:rsidP="00256F51">
      <w:pPr>
        <w:spacing w:line="240" w:lineRule="auto"/>
        <w:rPr>
          <w:color w:val="000000"/>
          <w:szCs w:val="18"/>
        </w:rPr>
      </w:pPr>
      <w:r>
        <w:rPr>
          <w:color w:val="000000"/>
          <w:szCs w:val="18"/>
        </w:rPr>
        <w:t>fictieve aftrek van zijn inschrijfprijs gebaseerd op zijn behaalde totale financiële meerwaarde. Stel, hij heeft ingeschreven voor een bedrag van € 900.000 voor perceel A, dan wordt zijn fictieve inschrijfprijs: € 369.000.</w:t>
      </w:r>
    </w:p>
    <w:p w14:paraId="12AAC070" w14:textId="77777777" w:rsidR="00256F51" w:rsidRPr="00D0706E" w:rsidRDefault="00256F51" w:rsidP="00256F51">
      <w:pPr>
        <w:spacing w:line="240" w:lineRule="auto"/>
        <w:rPr>
          <w:color w:val="000000"/>
          <w:szCs w:val="18"/>
        </w:rPr>
      </w:pPr>
      <w:r>
        <w:rPr>
          <w:color w:val="000000"/>
          <w:szCs w:val="18"/>
        </w:rPr>
        <w:t xml:space="preserve"> </w:t>
      </w:r>
    </w:p>
    <w:p w14:paraId="3BA533C6" w14:textId="77777777" w:rsidR="00256F51" w:rsidRDefault="00256F51" w:rsidP="00256F51">
      <w:pPr>
        <w:pStyle w:val="RptParagraafNiveau1"/>
      </w:pPr>
      <w:bookmarkStart w:id="181" w:name="_Toc305673826"/>
      <w:bookmarkStart w:id="182" w:name="_Toc94090435"/>
      <w:bookmarkEnd w:id="181"/>
      <w:r>
        <w:t>Loting</w:t>
      </w:r>
      <w:bookmarkEnd w:id="182"/>
    </w:p>
    <w:p w14:paraId="4BBFF76A" w14:textId="77777777" w:rsidR="00256F51" w:rsidRDefault="00256F51" w:rsidP="00256F51">
      <w:pPr>
        <w:pStyle w:val="RptStandaard"/>
      </w:pPr>
      <w:r w:rsidRPr="00067405">
        <w:rPr>
          <w:kern w:val="0"/>
          <w:szCs w:val="20"/>
        </w:rPr>
        <w:t xml:space="preserve"> In het uitzonderlijke geval, dat de Inschrijvers die als nummer 3 en 4 geëindigd zijn een gelijke laagste fictieve inschrijfprijs behalen op perceel A en de Inschrijvers 2 en 3 geëindigd zijn voor perceel B, zal UWV de Inschrijving die voor gunning in aanmerking komt bepalen door middel van de Inschrijving die de hoogste totaalscore op kwaliteit heeft behaald. Indien bij een gelijke fictieve inschrijfprijs ook de kwaliteit van de Inschrijvers gelijk is, zal loting moeten plaatsvinden. Deze loting zal openbaar plaatsvinden voor de partijen die het betreft.</w:t>
      </w:r>
      <w:r>
        <w:t xml:space="preserve"> </w:t>
      </w:r>
    </w:p>
    <w:p w14:paraId="1E837819" w14:textId="77777777" w:rsidR="00256F51" w:rsidRDefault="00256F51" w:rsidP="00256F51">
      <w:pPr>
        <w:pStyle w:val="RptStandaard"/>
      </w:pPr>
    </w:p>
    <w:p w14:paraId="34A321B6" w14:textId="77777777" w:rsidR="00256F51" w:rsidRDefault="00256F51" w:rsidP="00256F51">
      <w:pPr>
        <w:pStyle w:val="RptStandaard"/>
        <w:rPr>
          <w:b/>
          <w:i/>
        </w:rPr>
      </w:pPr>
      <w:r>
        <w:rPr>
          <w:b/>
          <w:i/>
        </w:rPr>
        <w:t xml:space="preserve"> </w:t>
      </w:r>
    </w:p>
    <w:p w14:paraId="715119A8" w14:textId="77777777" w:rsidR="00256F51" w:rsidRDefault="00256F51" w:rsidP="00256F51">
      <w:pPr>
        <w:pStyle w:val="RptStandaard"/>
      </w:pPr>
    </w:p>
    <w:p w14:paraId="4F523A5E" w14:textId="77777777" w:rsidR="00256F51" w:rsidRDefault="00256F51" w:rsidP="00256F51">
      <w:pPr>
        <w:pStyle w:val="RptStandaard"/>
      </w:pPr>
      <w:r>
        <w:br w:type="page"/>
      </w:r>
      <w:bookmarkStart w:id="183" w:name="_Toc133721382"/>
    </w:p>
    <w:p w14:paraId="2095F733" w14:textId="77777777" w:rsidR="00256F51" w:rsidRPr="00D0706E" w:rsidRDefault="00256F51" w:rsidP="00256F51">
      <w:pPr>
        <w:pStyle w:val="RptStandaard"/>
      </w:pPr>
      <w:r>
        <w:rPr>
          <w:b/>
        </w:rPr>
        <w:lastRenderedPageBreak/>
        <w:t xml:space="preserve">INHOUDSOPGAVE BIJLAGEN </w:t>
      </w:r>
    </w:p>
    <w:p w14:paraId="34392B35" w14:textId="77777777" w:rsidR="00256F51" w:rsidRDefault="00256F51" w:rsidP="00256F51">
      <w:pPr>
        <w:spacing w:line="255" w:lineRule="exact"/>
        <w:rPr>
          <w:b/>
        </w:rPr>
      </w:pPr>
    </w:p>
    <w:tbl>
      <w:tblPr>
        <w:tblW w:w="9300" w:type="dxa"/>
        <w:tblInd w:w="75" w:type="dxa"/>
        <w:tblCellMar>
          <w:left w:w="70" w:type="dxa"/>
          <w:right w:w="70" w:type="dxa"/>
        </w:tblCellMar>
        <w:tblLook w:val="04A0" w:firstRow="1" w:lastRow="0" w:firstColumn="1" w:lastColumn="0" w:noHBand="0" w:noVBand="1"/>
      </w:tblPr>
      <w:tblGrid>
        <w:gridCol w:w="1640"/>
        <w:gridCol w:w="7660"/>
      </w:tblGrid>
      <w:tr w:rsidR="00256F51" w:rsidRPr="00EF0711" w14:paraId="513F941D" w14:textId="77777777" w:rsidTr="003E2862">
        <w:trPr>
          <w:trHeight w:val="225"/>
        </w:trPr>
        <w:tc>
          <w:tcPr>
            <w:tcW w:w="1640" w:type="dxa"/>
            <w:tcBorders>
              <w:top w:val="single" w:sz="4" w:space="0" w:color="D9D9D9"/>
              <w:left w:val="single" w:sz="4" w:space="0" w:color="D9D9D9"/>
              <w:bottom w:val="single" w:sz="4" w:space="0" w:color="D9D9D9"/>
              <w:right w:val="single" w:sz="4" w:space="0" w:color="D9D9D9"/>
            </w:tcBorders>
            <w:shd w:val="clear" w:color="000000" w:fill="44546A"/>
            <w:noWrap/>
            <w:vAlign w:val="bottom"/>
            <w:hideMark/>
          </w:tcPr>
          <w:p w14:paraId="103B5544" w14:textId="77777777" w:rsidR="00256F51" w:rsidRPr="00EF0711" w:rsidRDefault="00256F51" w:rsidP="003E2862">
            <w:pPr>
              <w:spacing w:line="240" w:lineRule="auto"/>
              <w:rPr>
                <w:b/>
                <w:bCs/>
                <w:color w:val="FFFFFF"/>
                <w:szCs w:val="18"/>
              </w:rPr>
            </w:pPr>
            <w:bookmarkStart w:id="184" w:name="_Hlt18122184"/>
            <w:bookmarkStart w:id="185" w:name="_Hlt16046799"/>
            <w:bookmarkStart w:id="186" w:name="_Ref81884180"/>
            <w:bookmarkStart w:id="187" w:name="_Toc120001337"/>
            <w:bookmarkEnd w:id="183"/>
            <w:bookmarkEnd w:id="184"/>
            <w:bookmarkEnd w:id="185"/>
            <w:r w:rsidRPr="00EF0711">
              <w:rPr>
                <w:b/>
                <w:bCs/>
                <w:color w:val="FFFFFF"/>
                <w:szCs w:val="18"/>
              </w:rPr>
              <w:t xml:space="preserve">Nummer </w:t>
            </w:r>
          </w:p>
        </w:tc>
        <w:tc>
          <w:tcPr>
            <w:tcW w:w="7660" w:type="dxa"/>
            <w:tcBorders>
              <w:top w:val="single" w:sz="4" w:space="0" w:color="D9D9D9"/>
              <w:left w:val="nil"/>
              <w:bottom w:val="single" w:sz="4" w:space="0" w:color="D9D9D9"/>
              <w:right w:val="single" w:sz="4" w:space="0" w:color="D9D9D9"/>
            </w:tcBorders>
            <w:shd w:val="clear" w:color="000000" w:fill="44546A"/>
            <w:noWrap/>
            <w:vAlign w:val="bottom"/>
            <w:hideMark/>
          </w:tcPr>
          <w:p w14:paraId="4F42D058" w14:textId="77777777" w:rsidR="00256F51" w:rsidRPr="00EF0711" w:rsidRDefault="00256F51" w:rsidP="003E2862">
            <w:pPr>
              <w:spacing w:line="240" w:lineRule="auto"/>
              <w:rPr>
                <w:b/>
                <w:bCs/>
                <w:color w:val="FFFFFF"/>
                <w:szCs w:val="18"/>
              </w:rPr>
            </w:pPr>
            <w:r w:rsidRPr="00EF0711">
              <w:rPr>
                <w:b/>
                <w:bCs/>
                <w:color w:val="FFFFFF"/>
                <w:szCs w:val="18"/>
              </w:rPr>
              <w:t>Bijlage</w:t>
            </w:r>
          </w:p>
        </w:tc>
      </w:tr>
      <w:tr w:rsidR="00256F51" w:rsidRPr="00EF0711" w14:paraId="1B8A253C"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0F21F5B4" w14:textId="77777777" w:rsidR="00256F51" w:rsidRPr="00EF0711" w:rsidRDefault="00256F51" w:rsidP="003E2862">
            <w:pPr>
              <w:spacing w:line="240" w:lineRule="auto"/>
              <w:rPr>
                <w:color w:val="000000"/>
                <w:szCs w:val="18"/>
              </w:rPr>
            </w:pPr>
            <w:r>
              <w:rPr>
                <w:color w:val="000000"/>
                <w:szCs w:val="18"/>
              </w:rPr>
              <w:t>Bijlage 1A</w:t>
            </w:r>
          </w:p>
        </w:tc>
        <w:tc>
          <w:tcPr>
            <w:tcW w:w="7660" w:type="dxa"/>
            <w:tcBorders>
              <w:top w:val="nil"/>
              <w:left w:val="nil"/>
              <w:bottom w:val="single" w:sz="4" w:space="0" w:color="D9D9D9"/>
              <w:right w:val="single" w:sz="4" w:space="0" w:color="D9D9D9"/>
            </w:tcBorders>
            <w:shd w:val="clear" w:color="auto" w:fill="auto"/>
            <w:noWrap/>
            <w:vAlign w:val="bottom"/>
            <w:hideMark/>
          </w:tcPr>
          <w:p w14:paraId="24DBB3B6" w14:textId="77777777" w:rsidR="00256F51" w:rsidRPr="00EF0711" w:rsidRDefault="00256F51" w:rsidP="003E2862">
            <w:pPr>
              <w:spacing w:line="240" w:lineRule="auto"/>
              <w:rPr>
                <w:color w:val="000000"/>
                <w:szCs w:val="18"/>
              </w:rPr>
            </w:pPr>
            <w:r w:rsidRPr="00EF0711">
              <w:rPr>
                <w:color w:val="000000"/>
                <w:szCs w:val="18"/>
              </w:rPr>
              <w:t xml:space="preserve">Raamovereenkomst </w:t>
            </w:r>
            <w:r>
              <w:rPr>
                <w:color w:val="000000"/>
                <w:szCs w:val="18"/>
              </w:rPr>
              <w:t xml:space="preserve">perceel A </w:t>
            </w:r>
          </w:p>
        </w:tc>
      </w:tr>
      <w:tr w:rsidR="00256F51" w:rsidRPr="00EF0711" w14:paraId="1A6331B9"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1DC339A7" w14:textId="77777777" w:rsidR="00256F51" w:rsidRPr="00EF0711" w:rsidRDefault="00256F51" w:rsidP="003E2862">
            <w:pPr>
              <w:spacing w:line="240" w:lineRule="auto"/>
              <w:rPr>
                <w:color w:val="000000"/>
                <w:szCs w:val="18"/>
              </w:rPr>
            </w:pPr>
            <w:r>
              <w:rPr>
                <w:color w:val="000000"/>
                <w:szCs w:val="18"/>
              </w:rPr>
              <w:t>Bijlage 1B</w:t>
            </w:r>
          </w:p>
        </w:tc>
        <w:tc>
          <w:tcPr>
            <w:tcW w:w="7660" w:type="dxa"/>
            <w:tcBorders>
              <w:top w:val="nil"/>
              <w:left w:val="nil"/>
              <w:bottom w:val="single" w:sz="4" w:space="0" w:color="D9D9D9"/>
              <w:right w:val="single" w:sz="4" w:space="0" w:color="D9D9D9"/>
            </w:tcBorders>
            <w:shd w:val="clear" w:color="auto" w:fill="auto"/>
            <w:noWrap/>
            <w:vAlign w:val="bottom"/>
            <w:hideMark/>
          </w:tcPr>
          <w:p w14:paraId="658780C0" w14:textId="77777777" w:rsidR="00256F51" w:rsidRPr="00EF0711" w:rsidRDefault="00256F51" w:rsidP="003E2862">
            <w:pPr>
              <w:spacing w:line="240" w:lineRule="auto"/>
              <w:rPr>
                <w:color w:val="000000"/>
                <w:szCs w:val="18"/>
              </w:rPr>
            </w:pPr>
            <w:r w:rsidRPr="00EF0711">
              <w:rPr>
                <w:color w:val="000000"/>
                <w:szCs w:val="18"/>
              </w:rPr>
              <w:t xml:space="preserve">Raamovereenkomst </w:t>
            </w:r>
            <w:r>
              <w:rPr>
                <w:color w:val="000000"/>
                <w:szCs w:val="18"/>
              </w:rPr>
              <w:t>perceel B</w:t>
            </w:r>
          </w:p>
        </w:tc>
      </w:tr>
      <w:tr w:rsidR="00256F51" w:rsidRPr="00EF0711" w14:paraId="0663A29F"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6A77563A" w14:textId="77777777" w:rsidR="00256F51" w:rsidRPr="00EF0711" w:rsidRDefault="00256F51" w:rsidP="003E2862">
            <w:pPr>
              <w:spacing w:line="240" w:lineRule="auto"/>
              <w:rPr>
                <w:color w:val="000000"/>
                <w:szCs w:val="18"/>
              </w:rPr>
            </w:pPr>
          </w:p>
        </w:tc>
        <w:tc>
          <w:tcPr>
            <w:tcW w:w="7660" w:type="dxa"/>
            <w:tcBorders>
              <w:top w:val="nil"/>
              <w:left w:val="nil"/>
              <w:bottom w:val="single" w:sz="4" w:space="0" w:color="D9D9D9"/>
              <w:right w:val="single" w:sz="4" w:space="0" w:color="D9D9D9"/>
            </w:tcBorders>
            <w:shd w:val="clear" w:color="auto" w:fill="auto"/>
            <w:noWrap/>
            <w:vAlign w:val="bottom"/>
          </w:tcPr>
          <w:p w14:paraId="7F33EEF8" w14:textId="77777777" w:rsidR="00256F51" w:rsidRPr="00EF0711" w:rsidRDefault="00256F51" w:rsidP="003E2862">
            <w:pPr>
              <w:spacing w:line="240" w:lineRule="auto"/>
              <w:rPr>
                <w:color w:val="000000"/>
                <w:szCs w:val="18"/>
              </w:rPr>
            </w:pPr>
          </w:p>
        </w:tc>
      </w:tr>
      <w:tr w:rsidR="00256F51" w:rsidRPr="00EF0711" w14:paraId="3CC94727"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3762716C" w14:textId="77777777" w:rsidR="00256F51" w:rsidRPr="00EF0711" w:rsidRDefault="00256F51" w:rsidP="003E2862">
            <w:pPr>
              <w:spacing w:line="240" w:lineRule="auto"/>
              <w:rPr>
                <w:color w:val="000000"/>
                <w:szCs w:val="18"/>
              </w:rPr>
            </w:pPr>
            <w:r w:rsidRPr="00EF0711">
              <w:rPr>
                <w:color w:val="000000"/>
                <w:szCs w:val="18"/>
              </w:rPr>
              <w:t>Bijlage 2</w:t>
            </w:r>
          </w:p>
        </w:tc>
        <w:tc>
          <w:tcPr>
            <w:tcW w:w="7660" w:type="dxa"/>
            <w:tcBorders>
              <w:top w:val="nil"/>
              <w:left w:val="nil"/>
              <w:bottom w:val="single" w:sz="4" w:space="0" w:color="D9D9D9"/>
              <w:right w:val="single" w:sz="4" w:space="0" w:color="D9D9D9"/>
            </w:tcBorders>
            <w:shd w:val="clear" w:color="auto" w:fill="auto"/>
            <w:noWrap/>
            <w:vAlign w:val="bottom"/>
            <w:hideMark/>
          </w:tcPr>
          <w:p w14:paraId="56A616E6" w14:textId="77777777" w:rsidR="00256F51" w:rsidRPr="00EF0711" w:rsidRDefault="00256F51" w:rsidP="003E2862">
            <w:pPr>
              <w:spacing w:line="240" w:lineRule="auto"/>
              <w:rPr>
                <w:color w:val="000000"/>
                <w:szCs w:val="18"/>
              </w:rPr>
            </w:pPr>
            <w:r w:rsidRPr="00EF0711">
              <w:rPr>
                <w:color w:val="000000"/>
                <w:szCs w:val="18"/>
              </w:rPr>
              <w:t>Algemene Inkoopvoorwaarden UWV</w:t>
            </w:r>
            <w:r w:rsidRPr="003572B9">
              <w:rPr>
                <w:color w:val="000000"/>
                <w:szCs w:val="18"/>
              </w:rPr>
              <w:t xml:space="preserve"> Goederen</w:t>
            </w:r>
            <w:r>
              <w:rPr>
                <w:color w:val="000000"/>
                <w:szCs w:val="18"/>
              </w:rPr>
              <w:t xml:space="preserve"> versie maart 2021</w:t>
            </w:r>
            <w:r w:rsidRPr="00EF0711">
              <w:rPr>
                <w:color w:val="000000"/>
                <w:szCs w:val="18"/>
              </w:rPr>
              <w:t xml:space="preserve"> </w:t>
            </w:r>
          </w:p>
        </w:tc>
      </w:tr>
      <w:tr w:rsidR="00256F51" w:rsidRPr="00EF0711" w14:paraId="0D973A46"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10BB7598" w14:textId="77777777" w:rsidR="00256F51" w:rsidRPr="00EF0711" w:rsidRDefault="00256F51" w:rsidP="003E2862">
            <w:pPr>
              <w:spacing w:line="240" w:lineRule="auto"/>
              <w:rPr>
                <w:color w:val="000000"/>
                <w:szCs w:val="18"/>
              </w:rPr>
            </w:pPr>
          </w:p>
        </w:tc>
        <w:tc>
          <w:tcPr>
            <w:tcW w:w="7660" w:type="dxa"/>
            <w:tcBorders>
              <w:top w:val="nil"/>
              <w:left w:val="nil"/>
              <w:bottom w:val="single" w:sz="4" w:space="0" w:color="D9D9D9"/>
              <w:right w:val="single" w:sz="4" w:space="0" w:color="D9D9D9"/>
            </w:tcBorders>
            <w:shd w:val="clear" w:color="auto" w:fill="auto"/>
            <w:noWrap/>
            <w:vAlign w:val="bottom"/>
          </w:tcPr>
          <w:p w14:paraId="029AF435" w14:textId="77777777" w:rsidR="00256F51" w:rsidRPr="00EF0711" w:rsidRDefault="00256F51" w:rsidP="003E2862">
            <w:pPr>
              <w:spacing w:line="240" w:lineRule="auto"/>
              <w:rPr>
                <w:color w:val="000000"/>
                <w:szCs w:val="18"/>
              </w:rPr>
            </w:pPr>
          </w:p>
        </w:tc>
      </w:tr>
      <w:tr w:rsidR="00256F51" w:rsidRPr="00EF0711" w14:paraId="07FEC07F"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7DA33890" w14:textId="77777777" w:rsidR="00256F51" w:rsidRPr="00EF0711" w:rsidRDefault="00256F51" w:rsidP="003E2862">
            <w:pPr>
              <w:spacing w:line="240" w:lineRule="auto"/>
              <w:rPr>
                <w:color w:val="000000"/>
                <w:szCs w:val="18"/>
              </w:rPr>
            </w:pPr>
            <w:r w:rsidRPr="00EF0711">
              <w:rPr>
                <w:color w:val="000000"/>
                <w:szCs w:val="18"/>
              </w:rPr>
              <w:t>Bijlage 3</w:t>
            </w:r>
            <w:r>
              <w:rPr>
                <w:color w:val="000000"/>
                <w:szCs w:val="18"/>
              </w:rPr>
              <w:t>A</w:t>
            </w:r>
          </w:p>
        </w:tc>
        <w:tc>
          <w:tcPr>
            <w:tcW w:w="7660" w:type="dxa"/>
            <w:tcBorders>
              <w:top w:val="nil"/>
              <w:left w:val="nil"/>
              <w:bottom w:val="single" w:sz="4" w:space="0" w:color="D9D9D9"/>
              <w:right w:val="single" w:sz="4" w:space="0" w:color="D9D9D9"/>
            </w:tcBorders>
            <w:shd w:val="clear" w:color="auto" w:fill="auto"/>
            <w:noWrap/>
            <w:vAlign w:val="bottom"/>
            <w:hideMark/>
          </w:tcPr>
          <w:p w14:paraId="79BDF8CD" w14:textId="77777777" w:rsidR="00256F51" w:rsidRPr="00EF0711" w:rsidRDefault="00256F51" w:rsidP="003E2862">
            <w:pPr>
              <w:spacing w:line="240" w:lineRule="auto"/>
              <w:rPr>
                <w:color w:val="000000"/>
                <w:szCs w:val="18"/>
              </w:rPr>
            </w:pPr>
            <w:r>
              <w:rPr>
                <w:color w:val="000000"/>
                <w:szCs w:val="18"/>
              </w:rPr>
              <w:t>PvE perceel A Blinden en slechtzienden</w:t>
            </w:r>
          </w:p>
        </w:tc>
      </w:tr>
      <w:tr w:rsidR="00256F51" w:rsidRPr="00EF0711" w14:paraId="51A83512"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532B6A87" w14:textId="77777777" w:rsidR="00256F51" w:rsidRPr="00EF0711" w:rsidRDefault="00256F51" w:rsidP="003E2862">
            <w:pPr>
              <w:spacing w:line="240" w:lineRule="auto"/>
              <w:rPr>
                <w:color w:val="000000"/>
                <w:szCs w:val="18"/>
              </w:rPr>
            </w:pPr>
            <w:r>
              <w:rPr>
                <w:color w:val="000000"/>
                <w:szCs w:val="18"/>
              </w:rPr>
              <w:t>Bijlage 3B</w:t>
            </w:r>
          </w:p>
        </w:tc>
        <w:tc>
          <w:tcPr>
            <w:tcW w:w="7660" w:type="dxa"/>
            <w:tcBorders>
              <w:top w:val="nil"/>
              <w:left w:val="nil"/>
              <w:bottom w:val="single" w:sz="4" w:space="0" w:color="D9D9D9"/>
              <w:right w:val="single" w:sz="4" w:space="0" w:color="D9D9D9"/>
            </w:tcBorders>
            <w:shd w:val="clear" w:color="auto" w:fill="auto"/>
            <w:noWrap/>
            <w:vAlign w:val="bottom"/>
            <w:hideMark/>
          </w:tcPr>
          <w:p w14:paraId="43A2A532" w14:textId="77777777" w:rsidR="00256F51" w:rsidRPr="0051067F" w:rsidRDefault="00256F51" w:rsidP="003E2862">
            <w:pPr>
              <w:spacing w:line="240" w:lineRule="auto"/>
              <w:rPr>
                <w:color w:val="FF0000"/>
                <w:szCs w:val="18"/>
              </w:rPr>
            </w:pPr>
            <w:r>
              <w:rPr>
                <w:color w:val="000000"/>
                <w:szCs w:val="18"/>
              </w:rPr>
              <w:t>PvE perceel B Motorisch beperkten</w:t>
            </w:r>
          </w:p>
        </w:tc>
      </w:tr>
      <w:tr w:rsidR="00256F51" w:rsidRPr="00EF0711" w14:paraId="32071AAF"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3D08DF70" w14:textId="77777777" w:rsidR="00256F51" w:rsidRPr="00EF0711" w:rsidRDefault="00256F51" w:rsidP="003E2862">
            <w:pPr>
              <w:spacing w:line="240" w:lineRule="auto"/>
              <w:rPr>
                <w:color w:val="000000"/>
                <w:szCs w:val="18"/>
              </w:rPr>
            </w:pPr>
          </w:p>
        </w:tc>
        <w:tc>
          <w:tcPr>
            <w:tcW w:w="7660" w:type="dxa"/>
            <w:tcBorders>
              <w:top w:val="nil"/>
              <w:left w:val="nil"/>
              <w:bottom w:val="single" w:sz="4" w:space="0" w:color="D9D9D9"/>
              <w:right w:val="single" w:sz="4" w:space="0" w:color="D9D9D9"/>
            </w:tcBorders>
            <w:shd w:val="clear" w:color="auto" w:fill="auto"/>
            <w:noWrap/>
            <w:vAlign w:val="bottom"/>
          </w:tcPr>
          <w:p w14:paraId="187094BF" w14:textId="77777777" w:rsidR="00256F51" w:rsidRPr="00EF0711" w:rsidRDefault="00256F51" w:rsidP="003E2862">
            <w:pPr>
              <w:spacing w:line="240" w:lineRule="auto"/>
              <w:rPr>
                <w:color w:val="000000"/>
                <w:szCs w:val="18"/>
              </w:rPr>
            </w:pPr>
          </w:p>
        </w:tc>
      </w:tr>
      <w:tr w:rsidR="00256F51" w:rsidRPr="00EF0711" w14:paraId="36885042"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5597875C" w14:textId="77777777" w:rsidR="00256F51" w:rsidRPr="00EF0711" w:rsidRDefault="00256F51" w:rsidP="003E2862">
            <w:pPr>
              <w:spacing w:line="240" w:lineRule="auto"/>
              <w:rPr>
                <w:color w:val="000000"/>
                <w:szCs w:val="18"/>
              </w:rPr>
            </w:pPr>
            <w:r w:rsidRPr="00EF0711">
              <w:rPr>
                <w:color w:val="000000"/>
                <w:szCs w:val="18"/>
              </w:rPr>
              <w:t>Bijlage 4</w:t>
            </w:r>
          </w:p>
        </w:tc>
        <w:tc>
          <w:tcPr>
            <w:tcW w:w="7660" w:type="dxa"/>
            <w:tcBorders>
              <w:top w:val="nil"/>
              <w:left w:val="nil"/>
              <w:bottom w:val="single" w:sz="4" w:space="0" w:color="D9D9D9"/>
              <w:right w:val="single" w:sz="4" w:space="0" w:color="D9D9D9"/>
            </w:tcBorders>
            <w:shd w:val="clear" w:color="auto" w:fill="auto"/>
            <w:noWrap/>
            <w:vAlign w:val="bottom"/>
            <w:hideMark/>
          </w:tcPr>
          <w:p w14:paraId="3130C1D2" w14:textId="77777777" w:rsidR="00256F51" w:rsidRPr="00EF0711" w:rsidRDefault="00256F51" w:rsidP="003E2862">
            <w:pPr>
              <w:spacing w:line="240" w:lineRule="auto"/>
              <w:rPr>
                <w:color w:val="000000"/>
                <w:szCs w:val="18"/>
              </w:rPr>
            </w:pPr>
            <w:r>
              <w:rPr>
                <w:color w:val="000000"/>
                <w:szCs w:val="18"/>
              </w:rPr>
              <w:t>DFAPP perceel A en B</w:t>
            </w:r>
          </w:p>
        </w:tc>
      </w:tr>
      <w:tr w:rsidR="00256F51" w:rsidRPr="00EF0711" w14:paraId="530B1BB4"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267BCBF2" w14:textId="77777777" w:rsidR="00256F51" w:rsidRPr="00EF0711" w:rsidRDefault="00256F51" w:rsidP="003E2862">
            <w:pPr>
              <w:spacing w:line="240" w:lineRule="auto"/>
              <w:rPr>
                <w:color w:val="000000"/>
                <w:szCs w:val="18"/>
              </w:rPr>
            </w:pPr>
          </w:p>
        </w:tc>
        <w:tc>
          <w:tcPr>
            <w:tcW w:w="7660" w:type="dxa"/>
            <w:tcBorders>
              <w:top w:val="nil"/>
              <w:left w:val="nil"/>
              <w:bottom w:val="single" w:sz="4" w:space="0" w:color="D9D9D9"/>
              <w:right w:val="single" w:sz="4" w:space="0" w:color="D9D9D9"/>
            </w:tcBorders>
            <w:shd w:val="clear" w:color="auto" w:fill="auto"/>
            <w:noWrap/>
            <w:vAlign w:val="bottom"/>
          </w:tcPr>
          <w:p w14:paraId="764BBFD4" w14:textId="77777777" w:rsidR="00256F51" w:rsidRPr="00EF0711" w:rsidRDefault="00256F51" w:rsidP="003E2862">
            <w:pPr>
              <w:spacing w:line="240" w:lineRule="auto"/>
              <w:rPr>
                <w:color w:val="000000"/>
                <w:szCs w:val="18"/>
              </w:rPr>
            </w:pPr>
          </w:p>
        </w:tc>
      </w:tr>
      <w:tr w:rsidR="00256F51" w:rsidRPr="00BE1371" w14:paraId="4C3072FB" w14:textId="77777777" w:rsidTr="003E2862">
        <w:trPr>
          <w:trHeight w:val="210"/>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6C32B39C" w14:textId="77777777" w:rsidR="00256F51" w:rsidRPr="00EF0711" w:rsidRDefault="00256F51" w:rsidP="003E2862">
            <w:pPr>
              <w:spacing w:line="240" w:lineRule="auto"/>
              <w:rPr>
                <w:color w:val="000000"/>
                <w:szCs w:val="18"/>
              </w:rPr>
            </w:pPr>
            <w:r w:rsidRPr="00EF0711">
              <w:rPr>
                <w:color w:val="000000"/>
                <w:szCs w:val="18"/>
              </w:rPr>
              <w:t xml:space="preserve">Bijlage </w:t>
            </w:r>
            <w:r>
              <w:rPr>
                <w:color w:val="000000"/>
                <w:szCs w:val="18"/>
              </w:rPr>
              <w:t>5</w:t>
            </w:r>
          </w:p>
        </w:tc>
        <w:tc>
          <w:tcPr>
            <w:tcW w:w="7660" w:type="dxa"/>
            <w:tcBorders>
              <w:top w:val="nil"/>
              <w:left w:val="nil"/>
              <w:bottom w:val="single" w:sz="4" w:space="0" w:color="D9D9D9"/>
              <w:right w:val="single" w:sz="4" w:space="0" w:color="D9D9D9"/>
            </w:tcBorders>
            <w:shd w:val="clear" w:color="auto" w:fill="auto"/>
            <w:noWrap/>
            <w:vAlign w:val="bottom"/>
            <w:hideMark/>
          </w:tcPr>
          <w:p w14:paraId="70216519" w14:textId="77777777" w:rsidR="00256F51" w:rsidRPr="00067405" w:rsidRDefault="00256F51" w:rsidP="003E2862">
            <w:pPr>
              <w:spacing w:line="240" w:lineRule="auto"/>
              <w:rPr>
                <w:color w:val="000000"/>
                <w:lang w:val="fr-FR"/>
              </w:rPr>
            </w:pPr>
            <w:r w:rsidRPr="00067405">
              <w:rPr>
                <w:color w:val="000000"/>
                <w:lang w:val="fr-FR"/>
              </w:rPr>
              <w:t xml:space="preserve">SLA perceel A en B </w:t>
            </w:r>
          </w:p>
        </w:tc>
      </w:tr>
      <w:tr w:rsidR="00256F51" w:rsidRPr="00BE1371" w14:paraId="0805265F" w14:textId="77777777" w:rsidTr="003E2862">
        <w:trPr>
          <w:trHeight w:val="210"/>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79B7ED9B" w14:textId="77777777" w:rsidR="00256F51" w:rsidRPr="00067405" w:rsidRDefault="00256F51" w:rsidP="003E2862">
            <w:pPr>
              <w:spacing w:line="240" w:lineRule="auto"/>
              <w:rPr>
                <w:color w:val="000000"/>
                <w:lang w:val="fr-FR"/>
              </w:rPr>
            </w:pPr>
          </w:p>
        </w:tc>
        <w:tc>
          <w:tcPr>
            <w:tcW w:w="7660" w:type="dxa"/>
            <w:tcBorders>
              <w:top w:val="nil"/>
              <w:left w:val="nil"/>
              <w:bottom w:val="single" w:sz="4" w:space="0" w:color="D9D9D9"/>
              <w:right w:val="single" w:sz="4" w:space="0" w:color="D9D9D9"/>
            </w:tcBorders>
            <w:shd w:val="clear" w:color="auto" w:fill="auto"/>
            <w:noWrap/>
            <w:vAlign w:val="bottom"/>
            <w:hideMark/>
          </w:tcPr>
          <w:p w14:paraId="20235F21" w14:textId="77777777" w:rsidR="00256F51" w:rsidRPr="00067405" w:rsidRDefault="00256F51" w:rsidP="003E2862">
            <w:pPr>
              <w:spacing w:line="240" w:lineRule="auto"/>
              <w:rPr>
                <w:color w:val="000000"/>
                <w:lang w:val="fr-FR"/>
              </w:rPr>
            </w:pPr>
          </w:p>
        </w:tc>
      </w:tr>
      <w:tr w:rsidR="00256F51" w:rsidRPr="00BE1371" w14:paraId="17A03840"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489DB286" w14:textId="77777777" w:rsidR="00256F51" w:rsidRPr="00EF0711" w:rsidRDefault="00256F51" w:rsidP="003E2862">
            <w:pPr>
              <w:spacing w:line="240" w:lineRule="auto"/>
              <w:rPr>
                <w:color w:val="000000"/>
                <w:szCs w:val="18"/>
              </w:rPr>
            </w:pPr>
            <w:r w:rsidRPr="00EF0711">
              <w:rPr>
                <w:color w:val="000000"/>
                <w:szCs w:val="18"/>
              </w:rPr>
              <w:t xml:space="preserve">Bijlage </w:t>
            </w:r>
            <w:r>
              <w:rPr>
                <w:color w:val="000000"/>
                <w:szCs w:val="18"/>
              </w:rPr>
              <w:t>6</w:t>
            </w:r>
          </w:p>
        </w:tc>
        <w:tc>
          <w:tcPr>
            <w:tcW w:w="7660" w:type="dxa"/>
            <w:tcBorders>
              <w:top w:val="nil"/>
              <w:left w:val="nil"/>
              <w:bottom w:val="single" w:sz="4" w:space="0" w:color="D9D9D9"/>
              <w:right w:val="single" w:sz="4" w:space="0" w:color="D9D9D9"/>
            </w:tcBorders>
            <w:shd w:val="clear" w:color="000000" w:fill="FFFFFF"/>
            <w:noWrap/>
            <w:vAlign w:val="bottom"/>
            <w:hideMark/>
          </w:tcPr>
          <w:p w14:paraId="64D6985E" w14:textId="77777777" w:rsidR="00256F51" w:rsidRPr="00067405" w:rsidRDefault="00256F51" w:rsidP="003E2862">
            <w:pPr>
              <w:spacing w:line="240" w:lineRule="auto"/>
              <w:rPr>
                <w:color w:val="000000"/>
                <w:szCs w:val="18"/>
                <w:lang w:val="fr-FR"/>
              </w:rPr>
            </w:pPr>
            <w:r w:rsidRPr="00067405">
              <w:rPr>
                <w:color w:val="000000"/>
                <w:szCs w:val="18"/>
                <w:lang w:val="fr-FR"/>
              </w:rPr>
              <w:t>UEA -</w:t>
            </w:r>
            <w:r>
              <w:rPr>
                <w:color w:val="000000"/>
                <w:szCs w:val="18"/>
                <w:lang w:val="fr-FR"/>
              </w:rPr>
              <w:t xml:space="preserve"> </w:t>
            </w:r>
            <w:r w:rsidRPr="00067405">
              <w:rPr>
                <w:color w:val="000000"/>
                <w:szCs w:val="18"/>
                <w:lang w:val="fr-FR"/>
              </w:rPr>
              <w:t xml:space="preserve">perceel A en B </w:t>
            </w:r>
          </w:p>
        </w:tc>
      </w:tr>
      <w:tr w:rsidR="00256F51" w:rsidRPr="00BE1371" w14:paraId="08C2A7B2"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789AAA84" w14:textId="77777777" w:rsidR="00256F51" w:rsidRPr="00BD4290" w:rsidRDefault="00256F51" w:rsidP="003E2862">
            <w:pPr>
              <w:spacing w:line="240" w:lineRule="auto"/>
              <w:rPr>
                <w:color w:val="000000"/>
                <w:szCs w:val="18"/>
                <w:lang w:val="fr-FR"/>
              </w:rPr>
            </w:pPr>
          </w:p>
        </w:tc>
        <w:tc>
          <w:tcPr>
            <w:tcW w:w="7660" w:type="dxa"/>
            <w:tcBorders>
              <w:top w:val="nil"/>
              <w:left w:val="nil"/>
              <w:bottom w:val="single" w:sz="4" w:space="0" w:color="D9D9D9"/>
              <w:right w:val="single" w:sz="4" w:space="0" w:color="D9D9D9"/>
            </w:tcBorders>
            <w:shd w:val="clear" w:color="000000" w:fill="FFFFFF"/>
            <w:noWrap/>
            <w:vAlign w:val="bottom"/>
            <w:hideMark/>
          </w:tcPr>
          <w:p w14:paraId="608C7DCA" w14:textId="77777777" w:rsidR="00256F51" w:rsidRPr="00BD4290" w:rsidRDefault="00256F51" w:rsidP="003E2862">
            <w:pPr>
              <w:spacing w:line="240" w:lineRule="auto"/>
              <w:rPr>
                <w:color w:val="000000"/>
                <w:szCs w:val="18"/>
                <w:lang w:val="fr-FR"/>
              </w:rPr>
            </w:pPr>
            <w:r w:rsidRPr="00BD4290">
              <w:rPr>
                <w:color w:val="000000"/>
                <w:szCs w:val="18"/>
                <w:lang w:val="fr-FR"/>
              </w:rPr>
              <w:t xml:space="preserve"> </w:t>
            </w:r>
          </w:p>
        </w:tc>
      </w:tr>
      <w:tr w:rsidR="00256F51" w:rsidRPr="00EF0711" w14:paraId="589501E0"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2EA80E10" w14:textId="77777777" w:rsidR="00256F51" w:rsidRPr="00EF0711" w:rsidRDefault="00256F51" w:rsidP="003E2862">
            <w:pPr>
              <w:spacing w:line="240" w:lineRule="auto"/>
              <w:rPr>
                <w:color w:val="000000"/>
                <w:szCs w:val="18"/>
              </w:rPr>
            </w:pPr>
            <w:r w:rsidRPr="00EF0711">
              <w:rPr>
                <w:color w:val="000000"/>
                <w:szCs w:val="18"/>
              </w:rPr>
              <w:t xml:space="preserve">Bijlage </w:t>
            </w:r>
            <w:r>
              <w:rPr>
                <w:color w:val="000000"/>
                <w:szCs w:val="18"/>
              </w:rPr>
              <w:t>7A</w:t>
            </w:r>
          </w:p>
        </w:tc>
        <w:tc>
          <w:tcPr>
            <w:tcW w:w="7660" w:type="dxa"/>
            <w:tcBorders>
              <w:top w:val="nil"/>
              <w:left w:val="nil"/>
              <w:bottom w:val="single" w:sz="4" w:space="0" w:color="D9D9D9"/>
              <w:right w:val="single" w:sz="4" w:space="0" w:color="D9D9D9"/>
            </w:tcBorders>
            <w:shd w:val="clear" w:color="auto" w:fill="auto"/>
            <w:noWrap/>
            <w:vAlign w:val="bottom"/>
            <w:hideMark/>
          </w:tcPr>
          <w:p w14:paraId="003050B6" w14:textId="77777777" w:rsidR="00256F51" w:rsidRPr="00EF0711" w:rsidRDefault="00256F51" w:rsidP="003E2862">
            <w:pPr>
              <w:spacing w:line="240" w:lineRule="auto"/>
              <w:rPr>
                <w:color w:val="000000"/>
                <w:szCs w:val="18"/>
              </w:rPr>
            </w:pPr>
            <w:r>
              <w:rPr>
                <w:color w:val="000000"/>
                <w:szCs w:val="18"/>
              </w:rPr>
              <w:t>Opgave R</w:t>
            </w:r>
            <w:r w:rsidRPr="00EF0711">
              <w:rPr>
                <w:color w:val="000000"/>
                <w:szCs w:val="18"/>
              </w:rPr>
              <w:t xml:space="preserve">eferentieprojecten </w:t>
            </w:r>
            <w:r>
              <w:rPr>
                <w:color w:val="000000"/>
                <w:szCs w:val="18"/>
              </w:rPr>
              <w:t>perceel A</w:t>
            </w:r>
          </w:p>
        </w:tc>
      </w:tr>
      <w:tr w:rsidR="00256F51" w:rsidRPr="00EF0711" w14:paraId="3750CDDB"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6775CB36" w14:textId="77777777" w:rsidR="00256F51" w:rsidRPr="00EF0711" w:rsidRDefault="00256F51" w:rsidP="003E2862">
            <w:pPr>
              <w:spacing w:line="240" w:lineRule="auto"/>
              <w:rPr>
                <w:color w:val="000000"/>
                <w:szCs w:val="18"/>
              </w:rPr>
            </w:pPr>
            <w:r>
              <w:rPr>
                <w:color w:val="000000"/>
                <w:szCs w:val="18"/>
              </w:rPr>
              <w:t>Bijlage 7B</w:t>
            </w:r>
          </w:p>
        </w:tc>
        <w:tc>
          <w:tcPr>
            <w:tcW w:w="7660" w:type="dxa"/>
            <w:tcBorders>
              <w:top w:val="nil"/>
              <w:left w:val="nil"/>
              <w:bottom w:val="single" w:sz="4" w:space="0" w:color="D9D9D9"/>
              <w:right w:val="single" w:sz="4" w:space="0" w:color="D9D9D9"/>
            </w:tcBorders>
            <w:shd w:val="clear" w:color="auto" w:fill="auto"/>
            <w:noWrap/>
            <w:vAlign w:val="bottom"/>
            <w:hideMark/>
          </w:tcPr>
          <w:p w14:paraId="2D01C0DE" w14:textId="77777777" w:rsidR="00256F51" w:rsidRPr="00F01374" w:rsidRDefault="00256F51" w:rsidP="003E2862">
            <w:pPr>
              <w:spacing w:line="240" w:lineRule="auto"/>
              <w:rPr>
                <w:color w:val="000000"/>
                <w:szCs w:val="18"/>
              </w:rPr>
            </w:pPr>
            <w:r>
              <w:rPr>
                <w:color w:val="000000"/>
                <w:szCs w:val="18"/>
              </w:rPr>
              <w:t>Opgave R</w:t>
            </w:r>
            <w:r w:rsidRPr="00EF0711">
              <w:rPr>
                <w:color w:val="000000"/>
                <w:szCs w:val="18"/>
              </w:rPr>
              <w:t xml:space="preserve">eferentieprojecten </w:t>
            </w:r>
            <w:r>
              <w:rPr>
                <w:color w:val="000000"/>
                <w:szCs w:val="18"/>
              </w:rPr>
              <w:t>perceel B</w:t>
            </w:r>
          </w:p>
        </w:tc>
      </w:tr>
      <w:tr w:rsidR="00256F51" w:rsidRPr="00EF0711" w14:paraId="796CAF06"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31F60FCB" w14:textId="77777777" w:rsidR="00256F51" w:rsidRDefault="00256F51" w:rsidP="003E2862">
            <w:pPr>
              <w:spacing w:line="240" w:lineRule="auto"/>
              <w:rPr>
                <w:color w:val="000000"/>
                <w:szCs w:val="18"/>
              </w:rPr>
            </w:pPr>
          </w:p>
        </w:tc>
        <w:tc>
          <w:tcPr>
            <w:tcW w:w="7660" w:type="dxa"/>
            <w:tcBorders>
              <w:top w:val="nil"/>
              <w:left w:val="nil"/>
              <w:bottom w:val="single" w:sz="4" w:space="0" w:color="D9D9D9"/>
              <w:right w:val="single" w:sz="4" w:space="0" w:color="D9D9D9"/>
            </w:tcBorders>
            <w:shd w:val="clear" w:color="auto" w:fill="auto"/>
            <w:noWrap/>
            <w:vAlign w:val="bottom"/>
          </w:tcPr>
          <w:p w14:paraId="47C8B24A" w14:textId="77777777" w:rsidR="00256F51" w:rsidRDefault="00256F51" w:rsidP="003E2862">
            <w:pPr>
              <w:spacing w:line="240" w:lineRule="auto"/>
              <w:rPr>
                <w:color w:val="000000"/>
                <w:szCs w:val="18"/>
              </w:rPr>
            </w:pPr>
          </w:p>
        </w:tc>
      </w:tr>
      <w:tr w:rsidR="00256F51" w:rsidRPr="00EF0711" w14:paraId="3E739009"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598379D5" w14:textId="77777777" w:rsidR="00256F51" w:rsidRPr="00EF0711" w:rsidRDefault="00256F51" w:rsidP="003E2862">
            <w:pPr>
              <w:spacing w:line="240" w:lineRule="auto"/>
              <w:rPr>
                <w:color w:val="000000"/>
                <w:szCs w:val="18"/>
              </w:rPr>
            </w:pPr>
            <w:r w:rsidRPr="00EF0711">
              <w:rPr>
                <w:color w:val="000000"/>
                <w:szCs w:val="18"/>
              </w:rPr>
              <w:t xml:space="preserve">Bijlage </w:t>
            </w:r>
            <w:r>
              <w:rPr>
                <w:color w:val="000000"/>
                <w:szCs w:val="18"/>
              </w:rPr>
              <w:t>8</w:t>
            </w:r>
          </w:p>
        </w:tc>
        <w:tc>
          <w:tcPr>
            <w:tcW w:w="7660" w:type="dxa"/>
            <w:tcBorders>
              <w:top w:val="nil"/>
              <w:left w:val="nil"/>
              <w:bottom w:val="single" w:sz="4" w:space="0" w:color="D9D9D9"/>
              <w:right w:val="single" w:sz="4" w:space="0" w:color="D9D9D9"/>
            </w:tcBorders>
            <w:shd w:val="clear" w:color="auto" w:fill="auto"/>
            <w:noWrap/>
            <w:vAlign w:val="bottom"/>
            <w:hideMark/>
          </w:tcPr>
          <w:p w14:paraId="23E5B593" w14:textId="77777777" w:rsidR="00256F51" w:rsidRPr="00EF0711" w:rsidRDefault="00256F51" w:rsidP="003E2862">
            <w:pPr>
              <w:spacing w:line="240" w:lineRule="auto"/>
              <w:rPr>
                <w:color w:val="000000"/>
                <w:szCs w:val="18"/>
              </w:rPr>
            </w:pPr>
            <w:r w:rsidRPr="00EF0711">
              <w:rPr>
                <w:color w:val="000000"/>
                <w:szCs w:val="18"/>
              </w:rPr>
              <w:t>MVO Gedragscode</w:t>
            </w:r>
            <w:r>
              <w:rPr>
                <w:color w:val="000000"/>
                <w:szCs w:val="18"/>
              </w:rPr>
              <w:t xml:space="preserve"> </w:t>
            </w:r>
          </w:p>
        </w:tc>
      </w:tr>
      <w:tr w:rsidR="00256F51" w:rsidRPr="00EF0711" w14:paraId="64D9B5B0"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7269759E" w14:textId="77777777" w:rsidR="00256F51" w:rsidRPr="00EF0711" w:rsidRDefault="00256F51" w:rsidP="003E2862">
            <w:pPr>
              <w:spacing w:line="240" w:lineRule="auto"/>
              <w:rPr>
                <w:color w:val="000000"/>
                <w:szCs w:val="18"/>
              </w:rPr>
            </w:pPr>
            <w:r w:rsidRPr="00EF0711">
              <w:rPr>
                <w:color w:val="000000"/>
                <w:szCs w:val="18"/>
              </w:rPr>
              <w:t> </w:t>
            </w:r>
          </w:p>
        </w:tc>
        <w:tc>
          <w:tcPr>
            <w:tcW w:w="7660" w:type="dxa"/>
            <w:tcBorders>
              <w:top w:val="nil"/>
              <w:left w:val="nil"/>
              <w:bottom w:val="single" w:sz="4" w:space="0" w:color="D9D9D9"/>
              <w:right w:val="single" w:sz="4" w:space="0" w:color="D9D9D9"/>
            </w:tcBorders>
            <w:shd w:val="clear" w:color="auto" w:fill="auto"/>
            <w:noWrap/>
            <w:vAlign w:val="bottom"/>
            <w:hideMark/>
          </w:tcPr>
          <w:p w14:paraId="52D2321F" w14:textId="77777777" w:rsidR="00256F51" w:rsidRPr="00EF0711" w:rsidRDefault="00256F51" w:rsidP="003E2862">
            <w:pPr>
              <w:spacing w:line="240" w:lineRule="auto"/>
              <w:rPr>
                <w:color w:val="000000"/>
                <w:szCs w:val="18"/>
              </w:rPr>
            </w:pPr>
            <w:r w:rsidRPr="00EF0711">
              <w:rPr>
                <w:color w:val="000000"/>
                <w:szCs w:val="18"/>
              </w:rPr>
              <w:t> </w:t>
            </w:r>
          </w:p>
        </w:tc>
      </w:tr>
      <w:tr w:rsidR="00256F51" w:rsidRPr="00EF0711" w14:paraId="1D0C7B2D"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0F1C0665" w14:textId="77777777" w:rsidR="00256F51" w:rsidRPr="00EF0711" w:rsidRDefault="00256F51" w:rsidP="003E2862">
            <w:pPr>
              <w:spacing w:line="240" w:lineRule="auto"/>
              <w:rPr>
                <w:color w:val="000000"/>
                <w:szCs w:val="18"/>
              </w:rPr>
            </w:pPr>
            <w:r w:rsidRPr="00EF0711">
              <w:rPr>
                <w:color w:val="000000"/>
                <w:szCs w:val="18"/>
              </w:rPr>
              <w:t xml:space="preserve">Bijlage </w:t>
            </w:r>
            <w:r>
              <w:rPr>
                <w:color w:val="000000"/>
                <w:szCs w:val="18"/>
              </w:rPr>
              <w:t>9A</w:t>
            </w:r>
          </w:p>
        </w:tc>
        <w:tc>
          <w:tcPr>
            <w:tcW w:w="7660" w:type="dxa"/>
            <w:tcBorders>
              <w:top w:val="nil"/>
              <w:left w:val="nil"/>
              <w:bottom w:val="single" w:sz="4" w:space="0" w:color="D9D9D9"/>
              <w:right w:val="single" w:sz="4" w:space="0" w:color="D9D9D9"/>
            </w:tcBorders>
            <w:shd w:val="clear" w:color="auto" w:fill="auto"/>
            <w:noWrap/>
            <w:vAlign w:val="bottom"/>
            <w:hideMark/>
          </w:tcPr>
          <w:p w14:paraId="412E01EB" w14:textId="77777777" w:rsidR="00256F51" w:rsidRPr="00EF0711" w:rsidRDefault="00256F51" w:rsidP="003E2862">
            <w:pPr>
              <w:spacing w:line="240" w:lineRule="auto"/>
              <w:rPr>
                <w:color w:val="000000"/>
                <w:szCs w:val="18"/>
              </w:rPr>
            </w:pPr>
            <w:r w:rsidRPr="00EF0711">
              <w:rPr>
                <w:color w:val="000000"/>
                <w:szCs w:val="18"/>
              </w:rPr>
              <w:t xml:space="preserve">Prijzenblad </w:t>
            </w:r>
            <w:r>
              <w:rPr>
                <w:color w:val="000000"/>
                <w:szCs w:val="18"/>
              </w:rPr>
              <w:t xml:space="preserve">perceel A </w:t>
            </w:r>
          </w:p>
        </w:tc>
      </w:tr>
      <w:tr w:rsidR="00256F51" w:rsidRPr="00EF0711" w14:paraId="3699C5BD"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hideMark/>
          </w:tcPr>
          <w:p w14:paraId="02DE28EB" w14:textId="77777777" w:rsidR="00256F51" w:rsidRPr="00EF0711" w:rsidRDefault="00256F51" w:rsidP="003E2862">
            <w:pPr>
              <w:spacing w:line="240" w:lineRule="auto"/>
              <w:rPr>
                <w:color w:val="000000"/>
                <w:szCs w:val="18"/>
              </w:rPr>
            </w:pPr>
            <w:r w:rsidRPr="00EF0711">
              <w:rPr>
                <w:color w:val="000000"/>
                <w:szCs w:val="18"/>
              </w:rPr>
              <w:t xml:space="preserve">Bijlage </w:t>
            </w:r>
            <w:r>
              <w:rPr>
                <w:color w:val="000000"/>
                <w:szCs w:val="18"/>
              </w:rPr>
              <w:t>9B</w:t>
            </w:r>
          </w:p>
        </w:tc>
        <w:tc>
          <w:tcPr>
            <w:tcW w:w="7660" w:type="dxa"/>
            <w:tcBorders>
              <w:top w:val="nil"/>
              <w:left w:val="nil"/>
              <w:bottom w:val="single" w:sz="4" w:space="0" w:color="D9D9D9"/>
              <w:right w:val="single" w:sz="4" w:space="0" w:color="D9D9D9"/>
            </w:tcBorders>
            <w:shd w:val="clear" w:color="auto" w:fill="auto"/>
            <w:noWrap/>
            <w:vAlign w:val="bottom"/>
            <w:hideMark/>
          </w:tcPr>
          <w:p w14:paraId="1FD4825C" w14:textId="77777777" w:rsidR="00256F51" w:rsidRPr="00EF0711" w:rsidRDefault="00256F51" w:rsidP="003E2862">
            <w:pPr>
              <w:spacing w:line="240" w:lineRule="auto"/>
              <w:rPr>
                <w:color w:val="000000"/>
                <w:szCs w:val="18"/>
              </w:rPr>
            </w:pPr>
            <w:r w:rsidRPr="00EF0711">
              <w:rPr>
                <w:color w:val="000000"/>
                <w:szCs w:val="18"/>
              </w:rPr>
              <w:t xml:space="preserve">Prijzenblad </w:t>
            </w:r>
            <w:r>
              <w:rPr>
                <w:color w:val="000000"/>
                <w:szCs w:val="18"/>
              </w:rPr>
              <w:t xml:space="preserve">perceel B </w:t>
            </w:r>
          </w:p>
        </w:tc>
      </w:tr>
      <w:tr w:rsidR="00256F51" w:rsidRPr="00EF0711" w14:paraId="511A82AC"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4443A4A0" w14:textId="77777777" w:rsidR="00256F51" w:rsidRPr="00EF0711" w:rsidRDefault="00256F51" w:rsidP="003E2862">
            <w:pPr>
              <w:spacing w:line="240" w:lineRule="auto"/>
              <w:rPr>
                <w:color w:val="000000"/>
                <w:szCs w:val="18"/>
              </w:rPr>
            </w:pPr>
          </w:p>
        </w:tc>
        <w:tc>
          <w:tcPr>
            <w:tcW w:w="7660" w:type="dxa"/>
            <w:tcBorders>
              <w:top w:val="nil"/>
              <w:left w:val="nil"/>
              <w:bottom w:val="single" w:sz="4" w:space="0" w:color="D9D9D9"/>
              <w:right w:val="single" w:sz="4" w:space="0" w:color="D9D9D9"/>
            </w:tcBorders>
            <w:shd w:val="clear" w:color="auto" w:fill="auto"/>
            <w:noWrap/>
            <w:vAlign w:val="bottom"/>
          </w:tcPr>
          <w:p w14:paraId="720F541B" w14:textId="77777777" w:rsidR="00256F51" w:rsidRPr="00EF0711" w:rsidRDefault="00256F51" w:rsidP="003E2862">
            <w:pPr>
              <w:spacing w:line="240" w:lineRule="auto"/>
              <w:rPr>
                <w:color w:val="000000"/>
                <w:szCs w:val="18"/>
              </w:rPr>
            </w:pPr>
          </w:p>
        </w:tc>
      </w:tr>
      <w:tr w:rsidR="00256F51" w:rsidRPr="00EF0711" w14:paraId="25E40976" w14:textId="77777777" w:rsidTr="003E2862">
        <w:trPr>
          <w:trHeight w:val="225"/>
        </w:trPr>
        <w:tc>
          <w:tcPr>
            <w:tcW w:w="1640" w:type="dxa"/>
            <w:tcBorders>
              <w:top w:val="nil"/>
              <w:left w:val="single" w:sz="4" w:space="0" w:color="D9D9D9"/>
              <w:bottom w:val="nil"/>
              <w:right w:val="single" w:sz="4" w:space="0" w:color="D9D9D9"/>
            </w:tcBorders>
            <w:shd w:val="clear" w:color="auto" w:fill="auto"/>
            <w:noWrap/>
            <w:vAlign w:val="bottom"/>
            <w:hideMark/>
          </w:tcPr>
          <w:p w14:paraId="0113EBDC" w14:textId="77777777" w:rsidR="00256F51" w:rsidRPr="00EF0711" w:rsidRDefault="00256F51" w:rsidP="003E2862">
            <w:pPr>
              <w:spacing w:line="240" w:lineRule="auto"/>
              <w:rPr>
                <w:color w:val="000000"/>
                <w:szCs w:val="18"/>
              </w:rPr>
            </w:pPr>
            <w:r w:rsidRPr="00EF0711">
              <w:rPr>
                <w:color w:val="000000"/>
                <w:szCs w:val="18"/>
              </w:rPr>
              <w:t>Bijlage 1</w:t>
            </w:r>
            <w:r>
              <w:rPr>
                <w:color w:val="000000"/>
                <w:szCs w:val="18"/>
              </w:rPr>
              <w:t>0</w:t>
            </w:r>
          </w:p>
        </w:tc>
        <w:tc>
          <w:tcPr>
            <w:tcW w:w="7660" w:type="dxa"/>
            <w:tcBorders>
              <w:top w:val="nil"/>
              <w:left w:val="nil"/>
              <w:bottom w:val="nil"/>
              <w:right w:val="single" w:sz="4" w:space="0" w:color="D9D9D9"/>
            </w:tcBorders>
            <w:shd w:val="clear" w:color="auto" w:fill="auto"/>
            <w:noWrap/>
            <w:vAlign w:val="bottom"/>
            <w:hideMark/>
          </w:tcPr>
          <w:p w14:paraId="744C158F" w14:textId="77777777" w:rsidR="00256F51" w:rsidRPr="00EF0711" w:rsidRDefault="00256F51" w:rsidP="003E2862">
            <w:pPr>
              <w:spacing w:line="240" w:lineRule="auto"/>
              <w:rPr>
                <w:color w:val="000000"/>
                <w:szCs w:val="18"/>
              </w:rPr>
            </w:pPr>
            <w:r w:rsidRPr="00EF0711">
              <w:rPr>
                <w:color w:val="000000"/>
                <w:szCs w:val="18"/>
              </w:rPr>
              <w:t>Verklaring verzekering (na voorlopige gunning)</w:t>
            </w:r>
            <w:r>
              <w:rPr>
                <w:color w:val="000000"/>
                <w:szCs w:val="18"/>
              </w:rPr>
              <w:t xml:space="preserve"> perceel A en B</w:t>
            </w:r>
          </w:p>
        </w:tc>
      </w:tr>
      <w:tr w:rsidR="00256F51" w:rsidRPr="00EF0711" w14:paraId="5A974D01"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384BB249" w14:textId="77777777" w:rsidR="00256F51" w:rsidRPr="00EF0711" w:rsidRDefault="00256F51" w:rsidP="003E2862">
            <w:pPr>
              <w:spacing w:line="240" w:lineRule="auto"/>
              <w:rPr>
                <w:color w:val="000000"/>
                <w:szCs w:val="18"/>
              </w:rPr>
            </w:pPr>
          </w:p>
        </w:tc>
        <w:tc>
          <w:tcPr>
            <w:tcW w:w="7660" w:type="dxa"/>
            <w:tcBorders>
              <w:top w:val="nil"/>
              <w:left w:val="nil"/>
              <w:bottom w:val="single" w:sz="4" w:space="0" w:color="D9D9D9"/>
              <w:right w:val="single" w:sz="4" w:space="0" w:color="D9D9D9"/>
            </w:tcBorders>
            <w:shd w:val="clear" w:color="auto" w:fill="auto"/>
            <w:noWrap/>
            <w:vAlign w:val="bottom"/>
          </w:tcPr>
          <w:p w14:paraId="4B0359C2" w14:textId="77777777" w:rsidR="00256F51" w:rsidRPr="00EF0711" w:rsidRDefault="00256F51" w:rsidP="003E2862">
            <w:pPr>
              <w:spacing w:line="240" w:lineRule="auto"/>
              <w:rPr>
                <w:color w:val="000000"/>
                <w:szCs w:val="18"/>
              </w:rPr>
            </w:pPr>
          </w:p>
        </w:tc>
      </w:tr>
      <w:tr w:rsidR="00256F51" w:rsidRPr="00EF0711" w14:paraId="6A6CA9E3"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7971FDEB" w14:textId="77777777" w:rsidR="00256F51" w:rsidRPr="00EF0711" w:rsidRDefault="00256F51" w:rsidP="003E2862">
            <w:pPr>
              <w:spacing w:line="240" w:lineRule="auto"/>
              <w:rPr>
                <w:color w:val="000000"/>
                <w:szCs w:val="18"/>
              </w:rPr>
            </w:pPr>
          </w:p>
        </w:tc>
        <w:tc>
          <w:tcPr>
            <w:tcW w:w="7660" w:type="dxa"/>
            <w:tcBorders>
              <w:top w:val="nil"/>
              <w:left w:val="nil"/>
              <w:bottom w:val="single" w:sz="4" w:space="0" w:color="D9D9D9"/>
              <w:right w:val="single" w:sz="4" w:space="0" w:color="D9D9D9"/>
            </w:tcBorders>
            <w:shd w:val="clear" w:color="auto" w:fill="auto"/>
            <w:noWrap/>
            <w:vAlign w:val="bottom"/>
          </w:tcPr>
          <w:p w14:paraId="2527296B" w14:textId="77777777" w:rsidR="00256F51" w:rsidRPr="00EF0711" w:rsidRDefault="00256F51" w:rsidP="003E2862">
            <w:pPr>
              <w:spacing w:line="240" w:lineRule="auto"/>
              <w:rPr>
                <w:color w:val="000000"/>
                <w:szCs w:val="18"/>
              </w:rPr>
            </w:pPr>
          </w:p>
        </w:tc>
      </w:tr>
      <w:tr w:rsidR="00256F51" w:rsidRPr="00EF0711" w14:paraId="68B0A174"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65BE5642" w14:textId="77777777" w:rsidR="00256F51" w:rsidRPr="00EF0711" w:rsidRDefault="00256F51" w:rsidP="003E2862">
            <w:pPr>
              <w:spacing w:line="240" w:lineRule="auto"/>
              <w:rPr>
                <w:color w:val="000000"/>
                <w:szCs w:val="18"/>
              </w:rPr>
            </w:pPr>
            <w:r>
              <w:rPr>
                <w:color w:val="000000"/>
                <w:szCs w:val="18"/>
              </w:rPr>
              <w:t>Bijlage 11</w:t>
            </w:r>
          </w:p>
        </w:tc>
        <w:tc>
          <w:tcPr>
            <w:tcW w:w="7660" w:type="dxa"/>
            <w:tcBorders>
              <w:top w:val="nil"/>
              <w:left w:val="nil"/>
              <w:bottom w:val="single" w:sz="4" w:space="0" w:color="D9D9D9"/>
              <w:right w:val="single" w:sz="4" w:space="0" w:color="D9D9D9"/>
            </w:tcBorders>
            <w:shd w:val="clear" w:color="auto" w:fill="auto"/>
            <w:noWrap/>
            <w:vAlign w:val="bottom"/>
          </w:tcPr>
          <w:p w14:paraId="5200184A" w14:textId="77777777" w:rsidR="00256F51" w:rsidRPr="00EF0711" w:rsidRDefault="00256F51" w:rsidP="003E2862">
            <w:pPr>
              <w:spacing w:line="240" w:lineRule="auto"/>
              <w:rPr>
                <w:color w:val="000000"/>
                <w:szCs w:val="18"/>
              </w:rPr>
            </w:pPr>
            <w:r>
              <w:rPr>
                <w:color w:val="000000"/>
                <w:szCs w:val="18"/>
              </w:rPr>
              <w:t xml:space="preserve">Verklaring </w:t>
            </w:r>
            <w:r w:rsidRPr="00097543">
              <w:rPr>
                <w:color w:val="000000"/>
                <w:szCs w:val="18"/>
              </w:rPr>
              <w:t>financiële en economische draagkracht</w:t>
            </w:r>
            <w:r>
              <w:rPr>
                <w:color w:val="000000"/>
                <w:szCs w:val="18"/>
              </w:rPr>
              <w:t xml:space="preserve"> Perceel A en B</w:t>
            </w:r>
          </w:p>
        </w:tc>
      </w:tr>
      <w:tr w:rsidR="00256F51" w:rsidRPr="00EF0711" w14:paraId="6201AB8B"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5B2EBF6C" w14:textId="77777777" w:rsidR="00256F51" w:rsidRPr="00EF0711" w:rsidRDefault="00256F51" w:rsidP="003E2862">
            <w:pPr>
              <w:spacing w:line="240" w:lineRule="auto"/>
              <w:rPr>
                <w:color w:val="000000"/>
                <w:szCs w:val="18"/>
              </w:rPr>
            </w:pPr>
          </w:p>
        </w:tc>
        <w:tc>
          <w:tcPr>
            <w:tcW w:w="7660" w:type="dxa"/>
            <w:tcBorders>
              <w:top w:val="nil"/>
              <w:left w:val="nil"/>
              <w:bottom w:val="single" w:sz="4" w:space="0" w:color="D9D9D9"/>
              <w:right w:val="single" w:sz="4" w:space="0" w:color="D9D9D9"/>
            </w:tcBorders>
            <w:shd w:val="clear" w:color="auto" w:fill="auto"/>
            <w:noWrap/>
            <w:vAlign w:val="bottom"/>
          </w:tcPr>
          <w:p w14:paraId="2B727BBC" w14:textId="77777777" w:rsidR="00256F51" w:rsidRPr="00EF0711" w:rsidRDefault="00256F51" w:rsidP="003E2862">
            <w:pPr>
              <w:spacing w:line="240" w:lineRule="auto"/>
              <w:rPr>
                <w:color w:val="000000"/>
                <w:szCs w:val="18"/>
              </w:rPr>
            </w:pPr>
          </w:p>
        </w:tc>
      </w:tr>
      <w:tr w:rsidR="00256F51" w:rsidRPr="00EF0711" w14:paraId="5F6A0367"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751EE1F0" w14:textId="77777777" w:rsidR="00256F51" w:rsidRPr="00EF0711" w:rsidRDefault="00256F51" w:rsidP="003E2862">
            <w:pPr>
              <w:spacing w:line="240" w:lineRule="auto"/>
              <w:rPr>
                <w:color w:val="000000"/>
                <w:szCs w:val="18"/>
              </w:rPr>
            </w:pPr>
            <w:r>
              <w:rPr>
                <w:color w:val="000000"/>
                <w:szCs w:val="18"/>
              </w:rPr>
              <w:t>Bijlage 12A1</w:t>
            </w:r>
          </w:p>
        </w:tc>
        <w:tc>
          <w:tcPr>
            <w:tcW w:w="7660" w:type="dxa"/>
            <w:tcBorders>
              <w:top w:val="nil"/>
              <w:left w:val="nil"/>
              <w:bottom w:val="single" w:sz="4" w:space="0" w:color="D9D9D9"/>
              <w:right w:val="single" w:sz="4" w:space="0" w:color="D9D9D9"/>
            </w:tcBorders>
            <w:shd w:val="clear" w:color="auto" w:fill="auto"/>
            <w:noWrap/>
            <w:vAlign w:val="bottom"/>
          </w:tcPr>
          <w:p w14:paraId="3CCEAA5A" w14:textId="77777777" w:rsidR="00256F51" w:rsidRPr="00EF0711" w:rsidRDefault="00256F51" w:rsidP="003E2862">
            <w:pPr>
              <w:spacing w:line="240" w:lineRule="auto"/>
              <w:rPr>
                <w:color w:val="000000"/>
                <w:szCs w:val="18"/>
              </w:rPr>
            </w:pPr>
            <w:r>
              <w:rPr>
                <w:color w:val="000000"/>
                <w:szCs w:val="18"/>
              </w:rPr>
              <w:t>Casus blinde klant Mark perceel A</w:t>
            </w:r>
          </w:p>
        </w:tc>
      </w:tr>
      <w:tr w:rsidR="00256F51" w:rsidRPr="00EF0711" w14:paraId="1945651A"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011175EA" w14:textId="77777777" w:rsidR="00256F51" w:rsidRPr="00EF0711" w:rsidRDefault="00256F51" w:rsidP="003E2862">
            <w:pPr>
              <w:spacing w:line="240" w:lineRule="auto"/>
              <w:rPr>
                <w:color w:val="000000"/>
                <w:szCs w:val="18"/>
              </w:rPr>
            </w:pPr>
            <w:r>
              <w:rPr>
                <w:color w:val="000000"/>
                <w:szCs w:val="18"/>
              </w:rPr>
              <w:t>Bijlage 12A2</w:t>
            </w:r>
          </w:p>
        </w:tc>
        <w:tc>
          <w:tcPr>
            <w:tcW w:w="7660" w:type="dxa"/>
            <w:tcBorders>
              <w:top w:val="nil"/>
              <w:left w:val="nil"/>
              <w:bottom w:val="single" w:sz="4" w:space="0" w:color="D9D9D9"/>
              <w:right w:val="single" w:sz="4" w:space="0" w:color="D9D9D9"/>
            </w:tcBorders>
            <w:shd w:val="clear" w:color="auto" w:fill="auto"/>
            <w:noWrap/>
            <w:vAlign w:val="bottom"/>
          </w:tcPr>
          <w:p w14:paraId="15E55047" w14:textId="77777777" w:rsidR="00256F51" w:rsidRPr="00EF0711" w:rsidRDefault="00256F51" w:rsidP="003E2862">
            <w:pPr>
              <w:spacing w:line="240" w:lineRule="auto"/>
              <w:rPr>
                <w:color w:val="000000"/>
                <w:szCs w:val="18"/>
              </w:rPr>
            </w:pPr>
            <w:r>
              <w:rPr>
                <w:color w:val="000000"/>
                <w:szCs w:val="18"/>
              </w:rPr>
              <w:t>Casus slechtziende klant Carla perceel A</w:t>
            </w:r>
          </w:p>
        </w:tc>
      </w:tr>
      <w:tr w:rsidR="00256F51" w:rsidRPr="00EF0711" w14:paraId="26A89049" w14:textId="77777777" w:rsidTr="003E2862">
        <w:trPr>
          <w:trHeight w:val="225"/>
        </w:trPr>
        <w:tc>
          <w:tcPr>
            <w:tcW w:w="1640" w:type="dxa"/>
            <w:tcBorders>
              <w:top w:val="nil"/>
              <w:left w:val="single" w:sz="4" w:space="0" w:color="D9D9D9"/>
              <w:bottom w:val="nil"/>
              <w:right w:val="single" w:sz="4" w:space="0" w:color="D9D9D9"/>
            </w:tcBorders>
            <w:shd w:val="clear" w:color="auto" w:fill="auto"/>
            <w:noWrap/>
            <w:vAlign w:val="bottom"/>
          </w:tcPr>
          <w:p w14:paraId="164442FE" w14:textId="77777777" w:rsidR="00256F51" w:rsidRPr="00EF0711" w:rsidRDefault="00256F51" w:rsidP="003E2862">
            <w:pPr>
              <w:spacing w:line="240" w:lineRule="auto"/>
              <w:rPr>
                <w:color w:val="000000"/>
                <w:szCs w:val="18"/>
              </w:rPr>
            </w:pPr>
            <w:r>
              <w:rPr>
                <w:color w:val="000000"/>
                <w:szCs w:val="18"/>
              </w:rPr>
              <w:t>Bijlage 12B</w:t>
            </w:r>
          </w:p>
        </w:tc>
        <w:tc>
          <w:tcPr>
            <w:tcW w:w="7660" w:type="dxa"/>
            <w:tcBorders>
              <w:top w:val="nil"/>
              <w:left w:val="nil"/>
              <w:bottom w:val="nil"/>
              <w:right w:val="single" w:sz="4" w:space="0" w:color="D9D9D9"/>
            </w:tcBorders>
            <w:shd w:val="clear" w:color="auto" w:fill="auto"/>
            <w:noWrap/>
            <w:vAlign w:val="bottom"/>
          </w:tcPr>
          <w:p w14:paraId="53CAD05E" w14:textId="77777777" w:rsidR="00256F51" w:rsidRPr="00EF0711" w:rsidRDefault="00256F51" w:rsidP="003E2862">
            <w:pPr>
              <w:spacing w:line="240" w:lineRule="auto"/>
              <w:rPr>
                <w:color w:val="000000"/>
                <w:szCs w:val="18"/>
              </w:rPr>
            </w:pPr>
            <w:r>
              <w:rPr>
                <w:color w:val="000000"/>
                <w:szCs w:val="18"/>
              </w:rPr>
              <w:t>Casus motorisch beperkte klant Clair perceel B</w:t>
            </w:r>
          </w:p>
        </w:tc>
      </w:tr>
      <w:tr w:rsidR="00256F51" w:rsidRPr="00EF0711" w14:paraId="5975BC96"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2BB4127E" w14:textId="77777777" w:rsidR="00256F51" w:rsidRDefault="00256F51" w:rsidP="003E2862">
            <w:pPr>
              <w:spacing w:line="240" w:lineRule="auto"/>
              <w:rPr>
                <w:color w:val="000000"/>
                <w:szCs w:val="18"/>
              </w:rPr>
            </w:pPr>
          </w:p>
        </w:tc>
        <w:tc>
          <w:tcPr>
            <w:tcW w:w="7660" w:type="dxa"/>
            <w:tcBorders>
              <w:top w:val="nil"/>
              <w:left w:val="nil"/>
              <w:bottom w:val="single" w:sz="4" w:space="0" w:color="D9D9D9"/>
              <w:right w:val="single" w:sz="4" w:space="0" w:color="D9D9D9"/>
            </w:tcBorders>
            <w:shd w:val="clear" w:color="auto" w:fill="auto"/>
            <w:noWrap/>
            <w:vAlign w:val="bottom"/>
          </w:tcPr>
          <w:p w14:paraId="36363AAD" w14:textId="77777777" w:rsidR="00256F51" w:rsidRDefault="00256F51" w:rsidP="003E2862">
            <w:pPr>
              <w:spacing w:line="240" w:lineRule="auto"/>
              <w:rPr>
                <w:color w:val="000000"/>
                <w:szCs w:val="18"/>
              </w:rPr>
            </w:pPr>
          </w:p>
        </w:tc>
      </w:tr>
      <w:tr w:rsidR="00256F51" w:rsidRPr="00EF0711" w14:paraId="2B0A7B00"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14D0BA1C" w14:textId="77777777" w:rsidR="00256F51" w:rsidRDefault="00256F51" w:rsidP="003E2862">
            <w:pPr>
              <w:spacing w:line="240" w:lineRule="auto"/>
              <w:rPr>
                <w:color w:val="000000"/>
                <w:szCs w:val="18"/>
              </w:rPr>
            </w:pPr>
            <w:r>
              <w:rPr>
                <w:color w:val="000000"/>
                <w:szCs w:val="18"/>
              </w:rPr>
              <w:t>Bijlage 13A</w:t>
            </w:r>
          </w:p>
        </w:tc>
        <w:tc>
          <w:tcPr>
            <w:tcW w:w="7660" w:type="dxa"/>
            <w:tcBorders>
              <w:top w:val="nil"/>
              <w:left w:val="nil"/>
              <w:bottom w:val="single" w:sz="4" w:space="0" w:color="D9D9D9"/>
              <w:right w:val="single" w:sz="4" w:space="0" w:color="D9D9D9"/>
            </w:tcBorders>
            <w:shd w:val="clear" w:color="auto" w:fill="auto"/>
            <w:noWrap/>
            <w:vAlign w:val="bottom"/>
          </w:tcPr>
          <w:p w14:paraId="26808211" w14:textId="77777777" w:rsidR="00256F51" w:rsidRDefault="00256F51" w:rsidP="003E2862">
            <w:pPr>
              <w:spacing w:line="240" w:lineRule="auto"/>
              <w:rPr>
                <w:color w:val="000000"/>
                <w:szCs w:val="18"/>
              </w:rPr>
            </w:pPr>
            <w:r>
              <w:rPr>
                <w:color w:val="000000"/>
                <w:szCs w:val="18"/>
              </w:rPr>
              <w:t xml:space="preserve">Productspecificaties perceel A </w:t>
            </w:r>
          </w:p>
        </w:tc>
      </w:tr>
      <w:tr w:rsidR="00256F51" w:rsidRPr="00EF0711" w14:paraId="306EB783" w14:textId="77777777" w:rsidTr="003E2862">
        <w:trPr>
          <w:trHeight w:val="225"/>
        </w:trPr>
        <w:tc>
          <w:tcPr>
            <w:tcW w:w="1640" w:type="dxa"/>
            <w:tcBorders>
              <w:top w:val="nil"/>
              <w:left w:val="single" w:sz="4" w:space="0" w:color="D9D9D9"/>
              <w:bottom w:val="nil"/>
              <w:right w:val="single" w:sz="4" w:space="0" w:color="D9D9D9"/>
            </w:tcBorders>
            <w:shd w:val="clear" w:color="auto" w:fill="auto"/>
            <w:noWrap/>
            <w:vAlign w:val="bottom"/>
          </w:tcPr>
          <w:p w14:paraId="4C1D8B03" w14:textId="77777777" w:rsidR="00256F51" w:rsidRDefault="00256F51" w:rsidP="003E2862">
            <w:pPr>
              <w:spacing w:line="240" w:lineRule="auto"/>
              <w:rPr>
                <w:color w:val="000000"/>
                <w:szCs w:val="18"/>
              </w:rPr>
            </w:pPr>
            <w:r>
              <w:rPr>
                <w:color w:val="000000"/>
                <w:szCs w:val="18"/>
              </w:rPr>
              <w:t>Bijlage 13B</w:t>
            </w:r>
          </w:p>
        </w:tc>
        <w:tc>
          <w:tcPr>
            <w:tcW w:w="7660" w:type="dxa"/>
            <w:tcBorders>
              <w:top w:val="nil"/>
              <w:left w:val="nil"/>
              <w:bottom w:val="nil"/>
              <w:right w:val="single" w:sz="4" w:space="0" w:color="D9D9D9"/>
            </w:tcBorders>
            <w:shd w:val="clear" w:color="auto" w:fill="auto"/>
            <w:noWrap/>
            <w:vAlign w:val="bottom"/>
          </w:tcPr>
          <w:p w14:paraId="246ACE07" w14:textId="77777777" w:rsidR="00256F51" w:rsidRDefault="00256F51" w:rsidP="003E2862">
            <w:pPr>
              <w:spacing w:line="240" w:lineRule="auto"/>
              <w:rPr>
                <w:color w:val="000000"/>
                <w:szCs w:val="18"/>
              </w:rPr>
            </w:pPr>
            <w:r>
              <w:rPr>
                <w:color w:val="000000"/>
                <w:szCs w:val="18"/>
              </w:rPr>
              <w:t>Productspecificaties perceel B</w:t>
            </w:r>
          </w:p>
        </w:tc>
      </w:tr>
      <w:tr w:rsidR="00256F51" w:rsidRPr="00EF0711" w14:paraId="51E91C55"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2282F5AF" w14:textId="77777777" w:rsidR="00256F51" w:rsidRDefault="00256F51" w:rsidP="003E2862">
            <w:pPr>
              <w:spacing w:line="240" w:lineRule="auto"/>
              <w:rPr>
                <w:color w:val="000000"/>
                <w:szCs w:val="18"/>
              </w:rPr>
            </w:pPr>
          </w:p>
        </w:tc>
        <w:tc>
          <w:tcPr>
            <w:tcW w:w="7660" w:type="dxa"/>
            <w:tcBorders>
              <w:top w:val="nil"/>
              <w:left w:val="nil"/>
              <w:bottom w:val="single" w:sz="4" w:space="0" w:color="D9D9D9"/>
              <w:right w:val="single" w:sz="4" w:space="0" w:color="D9D9D9"/>
            </w:tcBorders>
            <w:shd w:val="clear" w:color="auto" w:fill="auto"/>
            <w:noWrap/>
            <w:vAlign w:val="bottom"/>
          </w:tcPr>
          <w:p w14:paraId="1517ECEE" w14:textId="77777777" w:rsidR="00256F51" w:rsidRDefault="00256F51" w:rsidP="003E2862">
            <w:pPr>
              <w:spacing w:line="240" w:lineRule="auto"/>
              <w:rPr>
                <w:color w:val="000000"/>
                <w:szCs w:val="18"/>
              </w:rPr>
            </w:pPr>
          </w:p>
        </w:tc>
      </w:tr>
      <w:tr w:rsidR="00256F51" w:rsidRPr="00EF0711" w14:paraId="165843DB"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76F0D9B8" w14:textId="77777777" w:rsidR="00256F51" w:rsidRDefault="00256F51" w:rsidP="003E2862">
            <w:pPr>
              <w:spacing w:line="240" w:lineRule="auto"/>
              <w:rPr>
                <w:color w:val="000000"/>
                <w:szCs w:val="18"/>
              </w:rPr>
            </w:pPr>
          </w:p>
        </w:tc>
        <w:tc>
          <w:tcPr>
            <w:tcW w:w="7660" w:type="dxa"/>
            <w:tcBorders>
              <w:top w:val="nil"/>
              <w:left w:val="nil"/>
              <w:bottom w:val="single" w:sz="4" w:space="0" w:color="D9D9D9"/>
              <w:right w:val="single" w:sz="4" w:space="0" w:color="D9D9D9"/>
            </w:tcBorders>
            <w:shd w:val="clear" w:color="auto" w:fill="auto"/>
            <w:noWrap/>
            <w:vAlign w:val="bottom"/>
          </w:tcPr>
          <w:p w14:paraId="10DD56D1" w14:textId="77777777" w:rsidR="00256F51" w:rsidRDefault="00256F51" w:rsidP="003E2862">
            <w:pPr>
              <w:spacing w:line="240" w:lineRule="auto"/>
              <w:rPr>
                <w:color w:val="000000"/>
                <w:szCs w:val="18"/>
              </w:rPr>
            </w:pPr>
          </w:p>
        </w:tc>
      </w:tr>
      <w:tr w:rsidR="00256F51" w:rsidRPr="00EF0711" w14:paraId="303DE5D4"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532FD750" w14:textId="77777777" w:rsidR="00256F51" w:rsidRDefault="00256F51" w:rsidP="003E2862">
            <w:pPr>
              <w:spacing w:line="240" w:lineRule="auto"/>
              <w:rPr>
                <w:color w:val="000000"/>
                <w:szCs w:val="18"/>
              </w:rPr>
            </w:pPr>
            <w:r>
              <w:rPr>
                <w:color w:val="000000"/>
                <w:szCs w:val="18"/>
              </w:rPr>
              <w:t>Bijlage 14</w:t>
            </w:r>
          </w:p>
        </w:tc>
        <w:tc>
          <w:tcPr>
            <w:tcW w:w="7660" w:type="dxa"/>
            <w:tcBorders>
              <w:top w:val="nil"/>
              <w:left w:val="nil"/>
              <w:bottom w:val="single" w:sz="4" w:space="0" w:color="D9D9D9"/>
              <w:right w:val="single" w:sz="4" w:space="0" w:color="D9D9D9"/>
            </w:tcBorders>
            <w:shd w:val="clear" w:color="auto" w:fill="auto"/>
            <w:noWrap/>
            <w:vAlign w:val="bottom"/>
          </w:tcPr>
          <w:p w14:paraId="6D63FF16" w14:textId="77777777" w:rsidR="00256F51" w:rsidRDefault="00256F51" w:rsidP="003E2862">
            <w:pPr>
              <w:spacing w:line="240" w:lineRule="auto"/>
              <w:rPr>
                <w:color w:val="000000"/>
                <w:szCs w:val="18"/>
              </w:rPr>
            </w:pPr>
            <w:r>
              <w:rPr>
                <w:color w:val="000000"/>
                <w:szCs w:val="18"/>
              </w:rPr>
              <w:t>Begrippenlijst Communicatiehulpmiddelen</w:t>
            </w:r>
          </w:p>
        </w:tc>
      </w:tr>
      <w:tr w:rsidR="00256F51" w:rsidRPr="00EF0711" w14:paraId="68C1A203" w14:textId="77777777" w:rsidTr="003E2862">
        <w:trPr>
          <w:trHeight w:val="225"/>
        </w:trPr>
        <w:tc>
          <w:tcPr>
            <w:tcW w:w="1640" w:type="dxa"/>
            <w:tcBorders>
              <w:top w:val="nil"/>
              <w:left w:val="single" w:sz="4" w:space="0" w:color="D9D9D9"/>
              <w:bottom w:val="single" w:sz="4" w:space="0" w:color="D9D9D9"/>
              <w:right w:val="single" w:sz="4" w:space="0" w:color="D9D9D9"/>
            </w:tcBorders>
            <w:shd w:val="clear" w:color="auto" w:fill="auto"/>
            <w:noWrap/>
            <w:vAlign w:val="bottom"/>
          </w:tcPr>
          <w:p w14:paraId="51A6D327" w14:textId="77777777" w:rsidR="00256F51" w:rsidRDefault="00256F51" w:rsidP="003E2862">
            <w:pPr>
              <w:spacing w:line="240" w:lineRule="auto"/>
              <w:rPr>
                <w:color w:val="000000"/>
                <w:szCs w:val="18"/>
              </w:rPr>
            </w:pPr>
          </w:p>
        </w:tc>
        <w:tc>
          <w:tcPr>
            <w:tcW w:w="7660" w:type="dxa"/>
            <w:tcBorders>
              <w:top w:val="nil"/>
              <w:left w:val="nil"/>
              <w:bottom w:val="single" w:sz="4" w:space="0" w:color="D9D9D9"/>
              <w:right w:val="single" w:sz="4" w:space="0" w:color="D9D9D9"/>
            </w:tcBorders>
            <w:shd w:val="clear" w:color="auto" w:fill="auto"/>
            <w:noWrap/>
            <w:vAlign w:val="bottom"/>
          </w:tcPr>
          <w:p w14:paraId="07FF508B" w14:textId="77777777" w:rsidR="00256F51" w:rsidRDefault="00256F51" w:rsidP="003E2862">
            <w:pPr>
              <w:spacing w:line="240" w:lineRule="auto"/>
              <w:rPr>
                <w:color w:val="000000"/>
                <w:szCs w:val="18"/>
              </w:rPr>
            </w:pPr>
          </w:p>
        </w:tc>
      </w:tr>
    </w:tbl>
    <w:p w14:paraId="67712BCC" w14:textId="77777777" w:rsidR="00256F51" w:rsidRPr="003247CB" w:rsidRDefault="00256F51" w:rsidP="00256F51">
      <w:pPr>
        <w:spacing w:line="255" w:lineRule="exact"/>
        <w:rPr>
          <w:szCs w:val="18"/>
        </w:rPr>
      </w:pPr>
      <w:bookmarkStart w:id="188" w:name="_Hlt38767234"/>
      <w:bookmarkEnd w:id="186"/>
      <w:bookmarkEnd w:id="187"/>
      <w:bookmarkEnd w:id="188"/>
    </w:p>
    <w:p w14:paraId="7BAA21B9" w14:textId="77777777" w:rsidR="00E54F3F" w:rsidRDefault="00BE1371"/>
    <w:sectPr w:rsidR="00E54F3F" w:rsidSect="00107F3D">
      <w:headerReference w:type="default" r:id="rId21"/>
      <w:endnotePr>
        <w:numFmt w:val="decimal"/>
      </w:endnotePr>
      <w:pgSz w:w="11906" w:h="16838" w:code="9"/>
      <w:pgMar w:top="3371" w:right="1985" w:bottom="851" w:left="1418" w:header="771" w:footer="646" w:gutter="0"/>
      <w:pgNumType w:start="6"/>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36F3F" w14:textId="77777777" w:rsidR="00256F51" w:rsidRDefault="00256F51" w:rsidP="00256F51">
      <w:pPr>
        <w:spacing w:line="240" w:lineRule="auto"/>
      </w:pPr>
      <w:r>
        <w:separator/>
      </w:r>
    </w:p>
  </w:endnote>
  <w:endnote w:type="continuationSeparator" w:id="0">
    <w:p w14:paraId="569770AC" w14:textId="77777777" w:rsidR="00256F51" w:rsidRDefault="00256F51" w:rsidP="00256F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K TT Serif">
    <w:altName w:val="Century"/>
    <w:charset w:val="00"/>
    <w:family w:val="roman"/>
    <w:pitch w:val="variable"/>
    <w:sig w:usb0="00000001" w:usb1="00000000" w:usb2="00000000" w:usb3="00000000" w:csb0="00000011" w:csb1="00000000"/>
  </w:font>
  <w:font w:name="MS Mincho">
    <w:altName w:val="ＭＳ 明朝"/>
    <w:panose1 w:val="02020609040205080304"/>
    <w:charset w:val="80"/>
    <w:family w:val="roman"/>
    <w:pitch w:val="fixed"/>
    <w:sig w:usb0="00000001" w:usb1="08070000" w:usb2="00000010" w:usb3="00000000" w:csb0="00020000" w:csb1="00000000"/>
  </w:font>
  <w:font w:name="UWVSans2010-Ligh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 w:type="dxa"/>
      <w:tblLayout w:type="fixed"/>
      <w:tblCellMar>
        <w:left w:w="0" w:type="dxa"/>
        <w:right w:w="0" w:type="dxa"/>
      </w:tblCellMar>
      <w:tblLook w:val="0000" w:firstRow="0" w:lastRow="0" w:firstColumn="0" w:lastColumn="0" w:noHBand="0" w:noVBand="0"/>
    </w:tblPr>
    <w:tblGrid>
      <w:gridCol w:w="6796"/>
    </w:tblGrid>
    <w:tr w:rsidR="00943350" w14:paraId="20814222" w14:textId="77777777">
      <w:trPr>
        <w:trHeight w:val="1275"/>
      </w:trPr>
      <w:tc>
        <w:tcPr>
          <w:tcW w:w="6796" w:type="dxa"/>
        </w:tcPr>
        <w:p w14:paraId="15C382D9" w14:textId="77777777" w:rsidR="00943350" w:rsidRDefault="00256F51" w:rsidP="00A937D3">
          <w:pPr>
            <w:pStyle w:val="Variabeleonderreferentiekopvoetnoot"/>
            <w:framePr w:hSpace="142" w:wrap="around" w:vAnchor="page" w:hAnchor="page" w:x="1419" w:y="14743"/>
            <w:rPr>
              <w:sz w:val="14"/>
            </w:rPr>
          </w:pPr>
          <w:r>
            <w:rPr>
              <w:sz w:val="14"/>
            </w:rPr>
            <w:t>© UWV Uitvoeringsinstituut werknemersverzekeringen.</w:t>
          </w:r>
        </w:p>
        <w:p w14:paraId="087F8E42" w14:textId="77777777" w:rsidR="00943350" w:rsidRDefault="00256F51" w:rsidP="00A937D3">
          <w:pPr>
            <w:pStyle w:val="Variabeleonderreferentiekopvoetnoot"/>
            <w:framePr w:hSpace="142" w:wrap="around" w:vAnchor="page" w:hAnchor="page" w:x="1419" w:y="14743"/>
            <w:rPr>
              <w:b/>
            </w:rPr>
          </w:pPr>
          <w:r>
            <w:rPr>
              <w:sz w:val="14"/>
            </w:rPr>
            <w:t>Alle rechten voorbehouden. Niets uit deze uitgave mag worden verveelvoudigd, opgeslagen in een geautomatiseerd gegevensbestand of openbaar gemaakt, in enige vorm of op enige wijze, hetzij elektronisch, mechanisch, door fotokopieën, opnamen of op enig andere manier zonder voorafgaande schriftelijke toestemming van de uitgever.</w:t>
          </w:r>
        </w:p>
      </w:tc>
    </w:tr>
  </w:tbl>
  <w:p w14:paraId="19D2E91F" w14:textId="77777777" w:rsidR="00943350" w:rsidRDefault="00BE1371" w:rsidP="0056093D">
    <w:pPr>
      <w:pStyle w:val="Voettekst"/>
      <w:tabs>
        <w:tab w:val="clear" w:pos="4536"/>
        <w:tab w:val="clear" w:pos="9072"/>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1E335" w14:textId="77777777" w:rsidR="00256F51" w:rsidRDefault="00256F51">
    <w:pPr>
      <w:pStyle w:val="Voettekst"/>
      <w:jc w:val="right"/>
    </w:pPr>
  </w:p>
  <w:p w14:paraId="1C7622B3" w14:textId="77777777" w:rsidR="00943350" w:rsidRPr="007F09B4" w:rsidRDefault="00BE1371" w:rsidP="00E16C84">
    <w:pPr>
      <w:pStyle w:val="Voettekst"/>
      <w:tabs>
        <w:tab w:val="clear" w:pos="4536"/>
        <w:tab w:val="clear" w:pos="9072"/>
      </w:tabs>
      <w:spacing w:line="240" w:lineRule="auto"/>
      <w:rPr>
        <w:color w:val="D9D9D9"/>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D2C6D" w14:textId="77777777" w:rsidR="00943350" w:rsidRPr="00181D21" w:rsidRDefault="00BE1371" w:rsidP="00181D2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8B45E" w14:textId="77777777" w:rsidR="00256F51" w:rsidRDefault="00256F51" w:rsidP="00256F51">
      <w:pPr>
        <w:spacing w:line="240" w:lineRule="auto"/>
      </w:pPr>
      <w:r>
        <w:separator/>
      </w:r>
    </w:p>
  </w:footnote>
  <w:footnote w:type="continuationSeparator" w:id="0">
    <w:p w14:paraId="626C1DAA" w14:textId="77777777" w:rsidR="00256F51" w:rsidRDefault="00256F51" w:rsidP="00256F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1CF3E" w14:textId="77777777" w:rsidR="00943350" w:rsidRDefault="00256F51">
    <w:pPr>
      <w:pStyle w:val="Koptekst"/>
    </w:pPr>
    <w:r>
      <w:rPr>
        <w:noProof/>
      </w:rPr>
      <w:drawing>
        <wp:inline distT="0" distB="0" distL="0" distR="0" wp14:anchorId="349B012C" wp14:editId="3988CB87">
          <wp:extent cx="1948180" cy="556895"/>
          <wp:effectExtent l="0" t="0" r="0" b="0"/>
          <wp:docPr id="4" name="Afbeelding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8180" cy="55689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694C8" w14:textId="77777777" w:rsidR="00943350" w:rsidRDefault="00256F51" w:rsidP="001F1C9F">
    <w:pPr>
      <w:pStyle w:val="RptStandaard"/>
    </w:pPr>
    <w:r>
      <w:tab/>
    </w:r>
  </w:p>
  <w:p w14:paraId="1336A615" w14:textId="77777777" w:rsidR="00943350" w:rsidRPr="001F1C9F" w:rsidRDefault="00256F51" w:rsidP="001F1C9F">
    <w:pPr>
      <w:pStyle w:val="Koptekst"/>
    </w:pPr>
    <w:r>
      <w:rPr>
        <w:noProof/>
      </w:rPr>
      <w:drawing>
        <wp:inline distT="0" distB="0" distL="0" distR="0" wp14:anchorId="4FF4CC04" wp14:editId="7D438459">
          <wp:extent cx="1948180" cy="564515"/>
          <wp:effectExtent l="0" t="0" r="0" b="6985"/>
          <wp:docPr id="3" name="Afbeelding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8180" cy="56451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836D4" w14:textId="77777777" w:rsidR="00943350" w:rsidRDefault="00256F51" w:rsidP="00163DA7">
    <w:pPr>
      <w:pStyle w:val="RptStandaard"/>
    </w:pPr>
    <w:r>
      <w:rPr>
        <w:noProof/>
      </w:rPr>
      <mc:AlternateContent>
        <mc:Choice Requires="wps">
          <w:drawing>
            <wp:anchor distT="0" distB="0" distL="114300" distR="114300" simplePos="0" relativeHeight="251660800" behindDoc="0" locked="1" layoutInCell="1" allowOverlap="1" wp14:anchorId="0222B687" wp14:editId="08C1010F">
              <wp:simplePos x="0" y="0"/>
              <wp:positionH relativeFrom="page">
                <wp:posOffset>4280535</wp:posOffset>
              </wp:positionH>
              <wp:positionV relativeFrom="page">
                <wp:posOffset>355600</wp:posOffset>
              </wp:positionV>
              <wp:extent cx="2955290" cy="582295"/>
              <wp:effectExtent l="0" t="0" r="16510" b="8255"/>
              <wp:wrapNone/>
              <wp:docPr id="11" name="Tekstvak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582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DA622" w14:textId="77777777" w:rsidR="00943350" w:rsidRPr="00345CE2" w:rsidRDefault="00256F51" w:rsidP="00163DA7">
                          <w:pPr>
                            <w:rPr>
                              <w:b/>
                              <w:bCs/>
                              <w:szCs w:val="18"/>
                            </w:rPr>
                          </w:pPr>
                          <w:r w:rsidRPr="00345CE2">
                            <w:rPr>
                              <w:b/>
                              <w:bCs/>
                              <w:szCs w:val="18"/>
                            </w:rPr>
                            <w:t>Openbare Europese aanbesteding</w:t>
                          </w:r>
                        </w:p>
                        <w:p w14:paraId="3C9B34F1" w14:textId="77777777" w:rsidR="00943350" w:rsidRDefault="00256F51" w:rsidP="00B24412">
                          <w:pPr>
                            <w:pStyle w:val="Headerstijl"/>
                          </w:pPr>
                          <w:r>
                            <w:rPr>
                              <w:kern w:val="28"/>
                              <w:szCs w:val="22"/>
                            </w:rPr>
                            <w:t>Communicatiehulpmiddelen voor personen met visuele en/of motorische beperkingen</w:t>
                          </w:r>
                        </w:p>
                        <w:p w14:paraId="294AE0E6" w14:textId="77777777" w:rsidR="00943350" w:rsidRDefault="00256F51" w:rsidP="00163DA7">
                          <w:pPr>
                            <w:rPr>
                              <w:szCs w:val="18"/>
                            </w:rPr>
                          </w:pPr>
                          <w:r w:rsidRPr="00B24412">
                            <w:rPr>
                              <w:szCs w:val="18"/>
                            </w:rPr>
                            <w:t>igi007.</w:t>
                          </w:r>
                          <w:r>
                            <w:rPr>
                              <w:szCs w:val="18"/>
                            </w:rPr>
                            <w:t>28.01.2022</w:t>
                          </w:r>
                        </w:p>
                        <w:p w14:paraId="38A2A388" w14:textId="77777777" w:rsidR="00943350" w:rsidRPr="001F1C9F" w:rsidRDefault="00256F51" w:rsidP="00163DA7">
                          <w:pPr>
                            <w:pStyle w:val="RptStandaard"/>
                          </w:pPr>
                          <w:r>
                            <w:t>&lt;&lt;Referentienummer&gt;&gt;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22B687" id="_x0000_t202" coordsize="21600,21600" o:spt="202" path="m,l,21600r21600,l21600,xe">
              <v:stroke joinstyle="miter"/>
              <v:path gradientshapeok="t" o:connecttype="rect"/>
            </v:shapetype>
            <v:shape id="Tekstvak 11" o:spid="_x0000_s1026" type="#_x0000_t202" style="position:absolute;margin-left:337.05pt;margin-top:28pt;width:232.7pt;height:45.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" filled="f" stroked="f">
              <v:textbox inset="0,0,0,0">
                <w:txbxContent>
                  <w:p w14:paraId="2EBDA622" w14:textId="77777777" w:rsidR="00943350" w:rsidRPr="00345CE2" w:rsidRDefault="00256F51" w:rsidP="00163DA7">
                    <w:pPr>
                      <w:rPr>
                        <w:b/>
                        <w:bCs/>
                        <w:szCs w:val="18"/>
                      </w:rPr>
                    </w:pPr>
                    <w:r w:rsidRPr="00345CE2">
                      <w:rPr>
                        <w:b/>
                        <w:bCs/>
                        <w:szCs w:val="18"/>
                      </w:rPr>
                      <w:t>Openbare Europese aanbesteding</w:t>
                    </w:r>
                  </w:p>
                  <w:p w14:paraId="3C9B34F1" w14:textId="77777777" w:rsidR="00943350" w:rsidRDefault="00256F51" w:rsidP="00B24412">
                    <w:pPr>
                      <w:pStyle w:val="Headerstijl"/>
                    </w:pPr>
                    <w:r>
                      <w:rPr>
                        <w:kern w:val="28"/>
                        <w:szCs w:val="22"/>
                      </w:rPr>
                      <w:t>Communicatiehulpmiddelen voor personen met visuele en/of motorische beperkingen</w:t>
                    </w:r>
                  </w:p>
                  <w:p w14:paraId="294AE0E6" w14:textId="77777777" w:rsidR="00943350" w:rsidRDefault="00256F51" w:rsidP="00163DA7">
                    <w:pPr>
                      <w:rPr>
                        <w:szCs w:val="18"/>
                      </w:rPr>
                    </w:pPr>
                    <w:r w:rsidRPr="00B24412">
                      <w:rPr>
                        <w:szCs w:val="18"/>
                      </w:rPr>
                      <w:t>igi007.</w:t>
                    </w:r>
                    <w:r>
                      <w:rPr>
                        <w:szCs w:val="18"/>
                      </w:rPr>
                      <w:t>28.01.2022</w:t>
                    </w:r>
                  </w:p>
                  <w:p w14:paraId="38A2A388" w14:textId="77777777" w:rsidR="00943350" w:rsidRPr="001F1C9F" w:rsidRDefault="00256F51" w:rsidP="00163DA7">
                    <w:pPr>
                      <w:pStyle w:val="RptStandaard"/>
                    </w:pPr>
                    <w:r>
                      <w:t>&lt;&lt;Referentienummer&gt;&gt;</w:t>
                    </w:r>
                  </w:p>
                </w:txbxContent>
              </v:textbox>
              <w10:wrap anchorx="page" anchory="page"/>
              <w10:anchorlock/>
            </v:shape>
          </w:pict>
        </mc:Fallback>
      </mc:AlternateContent>
    </w:r>
    <w:r>
      <w:rPr>
        <w:noProof/>
      </w:rPr>
      <mc:AlternateContent>
        <mc:Choice Requires="wps">
          <w:drawing>
            <wp:anchor distT="0" distB="0" distL="114300" distR="114300" simplePos="0" relativeHeight="251659776" behindDoc="0" locked="1" layoutInCell="1" allowOverlap="1" wp14:anchorId="6F524FC6" wp14:editId="43CB6006">
              <wp:simplePos x="0" y="0"/>
              <wp:positionH relativeFrom="page">
                <wp:posOffset>5219700</wp:posOffset>
              </wp:positionH>
              <wp:positionV relativeFrom="page">
                <wp:posOffset>1003300</wp:posOffset>
              </wp:positionV>
              <wp:extent cx="2016125" cy="1857375"/>
              <wp:effectExtent l="0" t="0" r="3175" b="9525"/>
              <wp:wrapNone/>
              <wp:docPr id="10" name="Tekstvak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6125" cy="185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1E068" w14:textId="77777777" w:rsidR="00943350" w:rsidRDefault="00256F51" w:rsidP="00163DA7">
                          <w:pPr>
                            <w:pStyle w:val="ReferentieKopje"/>
                          </w:pPr>
                          <w:r>
                            <w:t>Datum</w:t>
                          </w:r>
                        </w:p>
                        <w:p w14:paraId="1C0AA510" w14:textId="42C27A66" w:rsidR="00943350" w:rsidRDefault="00F95966" w:rsidP="00163DA7">
                          <w:pPr>
                            <w:pStyle w:val="ReferentieStandaard"/>
                          </w:pPr>
                          <w:r>
                            <w:t>28-01-2022</w:t>
                          </w:r>
                        </w:p>
                        <w:p w14:paraId="5F6B21E4" w14:textId="77777777" w:rsidR="00943350" w:rsidRDefault="00256F51" w:rsidP="00D03DF9">
                          <w:pPr>
                            <w:pStyle w:val="ReferentieKopje"/>
                          </w:pPr>
                          <w:r>
                            <w:t>Versie</w:t>
                          </w:r>
                        </w:p>
                        <w:p w14:paraId="2C0001D2" w14:textId="3C32F377" w:rsidR="00943350" w:rsidRDefault="00F95966" w:rsidP="00D03DF9">
                          <w:pPr>
                            <w:pStyle w:val="ReferentieStandaard"/>
                          </w:pPr>
                          <w: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524FC6" id="_x0000_t202" coordsize="21600,21600" o:spt="202" path="m,l,21600r21600,l21600,xe">
              <v:stroke joinstyle="miter"/>
              <v:path gradientshapeok="t" o:connecttype="rect"/>
            </v:shapetype>
            <v:shape id="Tekstvak 10" o:spid="_x0000_s1027" type="#_x0000_t202" style="position:absolute;margin-left:411pt;margin-top:79pt;width:158.75pt;height:146.2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" filled="f" stroked="f">
              <v:textbox inset="0,0,0,0">
                <w:txbxContent>
                  <w:p w14:paraId="0D01E068" w14:textId="77777777" w:rsidR="00943350" w:rsidRDefault="00256F51" w:rsidP="00163DA7">
                    <w:pPr>
                      <w:pStyle w:val="ReferentieKopje"/>
                    </w:pPr>
                    <w:r>
                      <w:t>Datum</w:t>
                    </w:r>
                  </w:p>
                  <w:p w14:paraId="1C0AA510" w14:textId="42C27A66" w:rsidR="00943350" w:rsidRDefault="00F95966" w:rsidP="00163DA7">
                    <w:pPr>
                      <w:pStyle w:val="ReferentieStandaard"/>
                    </w:pPr>
                    <w:r>
                      <w:t>28-01-2022</w:t>
                    </w:r>
                  </w:p>
                  <w:p w14:paraId="5F6B21E4" w14:textId="77777777" w:rsidR="00943350" w:rsidRDefault="00256F51" w:rsidP="00D03DF9">
                    <w:pPr>
                      <w:pStyle w:val="ReferentieKopje"/>
                    </w:pPr>
                    <w:r>
                      <w:t>Versie</w:t>
                    </w:r>
                  </w:p>
                  <w:p w14:paraId="2C0001D2" w14:textId="3C32F377" w:rsidR="00943350" w:rsidRDefault="00F95966" w:rsidP="00D03DF9">
                    <w:pPr>
                      <w:pStyle w:val="ReferentieStandaard"/>
                    </w:pPr>
                    <w:r>
                      <w:t>1.0</w:t>
                    </w:r>
                  </w:p>
                </w:txbxContent>
              </v:textbox>
              <w10:wrap anchorx="page" anchory="page"/>
              <w10:anchorlock/>
            </v:shape>
          </w:pict>
        </mc:Fallback>
      </mc:AlternateContent>
    </w:r>
    <w:r>
      <w:tab/>
    </w:r>
  </w:p>
  <w:p w14:paraId="10FC483F" w14:textId="77777777" w:rsidR="00943350" w:rsidRPr="00163DA7" w:rsidRDefault="00256F51" w:rsidP="00163DA7">
    <w:pPr>
      <w:pStyle w:val="Koptekst"/>
    </w:pPr>
    <w:r>
      <w:rPr>
        <w:noProof/>
      </w:rPr>
      <w:drawing>
        <wp:inline distT="0" distB="0" distL="0" distR="0" wp14:anchorId="6C2F8F88" wp14:editId="77A24DF0">
          <wp:extent cx="1948180" cy="556895"/>
          <wp:effectExtent l="0" t="0" r="0" b="0"/>
          <wp:docPr id="22" name="Afbeelding 2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8180" cy="55689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2D988" w14:textId="77777777" w:rsidR="00943350" w:rsidRDefault="00256F51" w:rsidP="00E03293">
    <w:pPr>
      <w:pStyle w:val="RptStandaard"/>
    </w:pPr>
    <w:r>
      <w:rPr>
        <w:noProof/>
      </w:rPr>
      <mc:AlternateContent>
        <mc:Choice Requires="wps">
          <w:drawing>
            <wp:anchor distT="0" distB="0" distL="114300" distR="114300" simplePos="0" relativeHeight="251658752" behindDoc="0" locked="1" layoutInCell="1" allowOverlap="1" wp14:anchorId="2894E201" wp14:editId="72AF16E7">
              <wp:simplePos x="0" y="0"/>
              <wp:positionH relativeFrom="page">
                <wp:posOffset>4280535</wp:posOffset>
              </wp:positionH>
              <wp:positionV relativeFrom="page">
                <wp:posOffset>355600</wp:posOffset>
              </wp:positionV>
              <wp:extent cx="2955290" cy="504190"/>
              <wp:effectExtent l="0" t="0" r="16510" b="10160"/>
              <wp:wrapNone/>
              <wp:docPr id="9" name="Tekstvak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504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2EEEA" w14:textId="77777777" w:rsidR="00943350" w:rsidRDefault="00256F51" w:rsidP="00D03DF9">
                          <w:pPr>
                            <w:pStyle w:val="ReferentieKopje"/>
                          </w:pPr>
                          <w:r>
                            <w:t>Datum</w:t>
                          </w:r>
                        </w:p>
                        <w:p w14:paraId="1E047C59" w14:textId="77777777" w:rsidR="00943350" w:rsidRDefault="00256F51" w:rsidP="00D03DF9">
                          <w:pPr>
                            <w:pStyle w:val="ReferentieStandaard"/>
                          </w:pPr>
                          <w:r>
                            <w:t>&lt;&lt;datum&gt;&gt;</w:t>
                          </w:r>
                        </w:p>
                        <w:p w14:paraId="2D23270B" w14:textId="77777777" w:rsidR="00943350" w:rsidRDefault="00256F51" w:rsidP="00257E03">
                          <w:pPr>
                            <w:pStyle w:val="ReferentieKopje"/>
                            <w:spacing w:before="40"/>
                          </w:pPr>
                          <w:r>
                            <w:t>Pagina</w:t>
                          </w:r>
                        </w:p>
                        <w:p w14:paraId="389D9A20" w14:textId="77777777" w:rsidR="00943350" w:rsidRDefault="00256F51" w:rsidP="00257E03">
                          <w:pPr>
                            <w:pStyle w:val="ReferentieStandaard"/>
                          </w:pPr>
                          <w:r>
                            <w:rPr>
                              <w:rStyle w:val="Paginanummer"/>
                              <w:sz w:val="18"/>
                              <w:lang w:eastAsia="nl-NL"/>
                            </w:rPr>
                            <w:fldChar w:fldCharType="begin"/>
                          </w:r>
                          <w:r>
                            <w:rPr>
                              <w:rStyle w:val="Paginanummer"/>
                              <w:sz w:val="18"/>
                              <w:lang w:eastAsia="nl-NL"/>
                            </w:rPr>
                            <w:instrText xml:space="preserve"> PAGE </w:instrText>
                          </w:r>
                          <w:r>
                            <w:rPr>
                              <w:rStyle w:val="Paginanummer"/>
                              <w:sz w:val="18"/>
                              <w:lang w:eastAsia="nl-NL"/>
                            </w:rPr>
                            <w:fldChar w:fldCharType="separate"/>
                          </w:r>
                          <w:r>
                            <w:rPr>
                              <w:rStyle w:val="Paginanummer"/>
                              <w:noProof/>
                              <w:sz w:val="18"/>
                              <w:lang w:eastAsia="nl-NL"/>
                            </w:rPr>
                            <w:t>1</w:t>
                          </w:r>
                          <w:r>
                            <w:rPr>
                              <w:rStyle w:val="Paginanummer"/>
                              <w:sz w:val="18"/>
                              <w:lang w:eastAsia="nl-NL"/>
                            </w:rPr>
                            <w:fldChar w:fldCharType="end"/>
                          </w:r>
                          <w:r>
                            <w:rPr>
                              <w:rStyle w:val="Paginanummer"/>
                              <w:sz w:val="18"/>
                              <w:lang w:eastAsia="nl-NL"/>
                            </w:rPr>
                            <w:t xml:space="preserve"> van </w:t>
                          </w:r>
                          <w:r>
                            <w:rPr>
                              <w:rStyle w:val="Paginanummer"/>
                              <w:sz w:val="18"/>
                              <w:lang w:eastAsia="nl-NL"/>
                            </w:rPr>
                            <w:fldChar w:fldCharType="begin"/>
                          </w:r>
                          <w:r>
                            <w:rPr>
                              <w:rStyle w:val="Paginanummer"/>
                              <w:sz w:val="18"/>
                              <w:lang w:eastAsia="nl-NL"/>
                            </w:rPr>
                            <w:instrText xml:space="preserve"> NUMPAGES </w:instrText>
                          </w:r>
                          <w:r>
                            <w:rPr>
                              <w:rStyle w:val="Paginanummer"/>
                              <w:sz w:val="18"/>
                              <w:lang w:eastAsia="nl-NL"/>
                            </w:rPr>
                            <w:fldChar w:fldCharType="separate"/>
                          </w:r>
                          <w:r>
                            <w:rPr>
                              <w:rStyle w:val="Paginanummer"/>
                              <w:noProof/>
                              <w:sz w:val="18"/>
                              <w:lang w:eastAsia="nl-NL"/>
                            </w:rPr>
                            <w:t>54</w:t>
                          </w:r>
                          <w:r>
                            <w:rPr>
                              <w:rStyle w:val="Paginanummer"/>
                              <w:sz w:val="18"/>
                              <w:lang w:eastAsia="nl-NL"/>
                            </w:rPr>
                            <w:fldChar w:fldCharType="end"/>
                          </w:r>
                        </w:p>
                        <w:p w14:paraId="112EA242" w14:textId="77777777" w:rsidR="00943350" w:rsidRDefault="00256F51" w:rsidP="00257E03">
                          <w:pPr>
                            <w:pStyle w:val="ReferentieStandaard"/>
                          </w:pPr>
                          <w:r>
                            <w:t xml:space="preserve"> &gt;</w:t>
                          </w:r>
                        </w:p>
                        <w:p w14:paraId="45136F48" w14:textId="77777777" w:rsidR="00943350" w:rsidRDefault="00256F51" w:rsidP="00257E03">
                          <w:pPr>
                            <w:pStyle w:val="ReferentieKopje"/>
                            <w:spacing w:before="40"/>
                          </w:pPr>
                          <w:r>
                            <w:t>Openbare Europese aanbesteding</w:t>
                          </w:r>
                        </w:p>
                        <w:p w14:paraId="15A0E491" w14:textId="77777777" w:rsidR="00943350" w:rsidRDefault="00256F51" w:rsidP="008B7C94">
                          <w:pPr>
                            <w:rPr>
                              <w:szCs w:val="18"/>
                            </w:rPr>
                          </w:pPr>
                          <w:r w:rsidRPr="001F1C9F">
                            <w:rPr>
                              <w:szCs w:val="18"/>
                            </w:rPr>
                            <w:t>&lt;&lt;Naam aanbesteding&gt;&gt;</w:t>
                          </w:r>
                        </w:p>
                        <w:p w14:paraId="586D461F" w14:textId="77777777" w:rsidR="00943350" w:rsidRPr="001F1C9F" w:rsidRDefault="00256F51" w:rsidP="001F1C9F">
                          <w:pPr>
                            <w:pStyle w:val="RptStandaard"/>
                          </w:pPr>
                          <w:r>
                            <w:t>&lt;&lt;Referentienummer&gt;&gt;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94E201" id="_x0000_t202" coordsize="21600,21600" o:spt="202" path="m,l,21600r21600,l21600,xe">
              <v:stroke joinstyle="miter"/>
              <v:path gradientshapeok="t" o:connecttype="rect"/>
            </v:shapetype>
            <v:shape id="Tekstvak 9" o:spid="_x0000_s1028" type="#_x0000_t202" style="position:absolute;margin-left:337.05pt;margin-top:28pt;width:232.7pt;height:39.7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" filled="f" stroked="f">
              <v:textbox inset="0,0,0,0">
                <w:txbxContent>
                  <w:p w14:paraId="5532EEEA" w14:textId="77777777" w:rsidR="00943350" w:rsidRDefault="00256F51" w:rsidP="00D03DF9">
                    <w:pPr>
                      <w:pStyle w:val="ReferentieKopje"/>
                    </w:pPr>
                    <w:r>
                      <w:t>Datum</w:t>
                    </w:r>
                  </w:p>
                  <w:p w14:paraId="1E047C59" w14:textId="77777777" w:rsidR="00943350" w:rsidRDefault="00256F51" w:rsidP="00D03DF9">
                    <w:pPr>
                      <w:pStyle w:val="ReferentieStandaard"/>
                    </w:pPr>
                    <w:r>
                      <w:t>&lt;&lt;datum&gt;&gt;</w:t>
                    </w:r>
                  </w:p>
                  <w:p w14:paraId="2D23270B" w14:textId="77777777" w:rsidR="00943350" w:rsidRDefault="00256F51" w:rsidP="00257E03">
                    <w:pPr>
                      <w:pStyle w:val="ReferentieKopje"/>
                      <w:spacing w:before="40"/>
                    </w:pPr>
                    <w:r>
                      <w:t>Pagina</w:t>
                    </w:r>
                  </w:p>
                  <w:p w14:paraId="389D9A20" w14:textId="77777777" w:rsidR="00943350" w:rsidRDefault="00256F51" w:rsidP="00257E03">
                    <w:pPr>
                      <w:pStyle w:val="ReferentieStandaard"/>
                    </w:pPr>
                    <w:r>
                      <w:rPr>
                        <w:rStyle w:val="Paginanummer"/>
                        <w:sz w:val="18"/>
                        <w:lang w:eastAsia="nl-NL"/>
                      </w:rPr>
                      <w:fldChar w:fldCharType="begin"/>
                    </w:r>
                    <w:r>
                      <w:rPr>
                        <w:rStyle w:val="Paginanummer"/>
                        <w:sz w:val="18"/>
                        <w:lang w:eastAsia="nl-NL"/>
                      </w:rPr>
                      <w:instrText xml:space="preserve"> PAGE </w:instrText>
                    </w:r>
                    <w:r>
                      <w:rPr>
                        <w:rStyle w:val="Paginanummer"/>
                        <w:sz w:val="18"/>
                        <w:lang w:eastAsia="nl-NL"/>
                      </w:rPr>
                      <w:fldChar w:fldCharType="separate"/>
                    </w:r>
                    <w:r>
                      <w:rPr>
                        <w:rStyle w:val="Paginanummer"/>
                        <w:noProof/>
                        <w:sz w:val="18"/>
                        <w:lang w:eastAsia="nl-NL"/>
                      </w:rPr>
                      <w:t>1</w:t>
                    </w:r>
                    <w:r>
                      <w:rPr>
                        <w:rStyle w:val="Paginanummer"/>
                        <w:sz w:val="18"/>
                        <w:lang w:eastAsia="nl-NL"/>
                      </w:rPr>
                      <w:fldChar w:fldCharType="end"/>
                    </w:r>
                    <w:r>
                      <w:rPr>
                        <w:rStyle w:val="Paginanummer"/>
                        <w:sz w:val="18"/>
                        <w:lang w:eastAsia="nl-NL"/>
                      </w:rPr>
                      <w:t xml:space="preserve"> van </w:t>
                    </w:r>
                    <w:r>
                      <w:rPr>
                        <w:rStyle w:val="Paginanummer"/>
                        <w:sz w:val="18"/>
                        <w:lang w:eastAsia="nl-NL"/>
                      </w:rPr>
                      <w:fldChar w:fldCharType="begin"/>
                    </w:r>
                    <w:r>
                      <w:rPr>
                        <w:rStyle w:val="Paginanummer"/>
                        <w:sz w:val="18"/>
                        <w:lang w:eastAsia="nl-NL"/>
                      </w:rPr>
                      <w:instrText xml:space="preserve"> NUMPAGES </w:instrText>
                    </w:r>
                    <w:r>
                      <w:rPr>
                        <w:rStyle w:val="Paginanummer"/>
                        <w:sz w:val="18"/>
                        <w:lang w:eastAsia="nl-NL"/>
                      </w:rPr>
                      <w:fldChar w:fldCharType="separate"/>
                    </w:r>
                    <w:r>
                      <w:rPr>
                        <w:rStyle w:val="Paginanummer"/>
                        <w:noProof/>
                        <w:sz w:val="18"/>
                        <w:lang w:eastAsia="nl-NL"/>
                      </w:rPr>
                      <w:t>54</w:t>
                    </w:r>
                    <w:r>
                      <w:rPr>
                        <w:rStyle w:val="Paginanummer"/>
                        <w:sz w:val="18"/>
                        <w:lang w:eastAsia="nl-NL"/>
                      </w:rPr>
                      <w:fldChar w:fldCharType="end"/>
                    </w:r>
                  </w:p>
                  <w:p w14:paraId="112EA242" w14:textId="77777777" w:rsidR="00943350" w:rsidRDefault="00256F51" w:rsidP="00257E03">
                    <w:pPr>
                      <w:pStyle w:val="ReferentieStandaard"/>
                    </w:pPr>
                    <w:r>
                      <w:t xml:space="preserve"> &gt;</w:t>
                    </w:r>
                  </w:p>
                  <w:p w14:paraId="45136F48" w14:textId="77777777" w:rsidR="00943350" w:rsidRDefault="00256F51" w:rsidP="00257E03">
                    <w:pPr>
                      <w:pStyle w:val="ReferentieKopje"/>
                      <w:spacing w:before="40"/>
                    </w:pPr>
                    <w:r>
                      <w:t xml:space="preserve">Openbare </w:t>
                    </w:r>
                    <w:r>
                      <w:t>Europese aanbesteding</w:t>
                    </w:r>
                  </w:p>
                  <w:p w14:paraId="15A0E491" w14:textId="77777777" w:rsidR="00943350" w:rsidRDefault="00256F51" w:rsidP="008B7C94">
                    <w:pPr>
                      <w:rPr>
                        <w:szCs w:val="18"/>
                      </w:rPr>
                    </w:pPr>
                    <w:r w:rsidRPr="001F1C9F">
                      <w:rPr>
                        <w:szCs w:val="18"/>
                      </w:rPr>
                      <w:t>&lt;&lt;Naam aanbesteding&gt;&gt;</w:t>
                    </w:r>
                  </w:p>
                  <w:p w14:paraId="586D461F" w14:textId="77777777" w:rsidR="00943350" w:rsidRPr="001F1C9F" w:rsidRDefault="00256F51" w:rsidP="001F1C9F">
                    <w:pPr>
                      <w:pStyle w:val="RptStandaard"/>
                    </w:pPr>
                    <w:r>
                      <w:t>&lt;&lt;Referentienummer&gt;&gt;</w:t>
                    </w:r>
                  </w:p>
                </w:txbxContent>
              </v:textbox>
              <w10:wrap anchorx="page" anchory="page"/>
              <w10:anchorlock/>
            </v:shape>
          </w:pict>
        </mc:Fallback>
      </mc:AlternateContent>
    </w:r>
    <w:r>
      <w:rPr>
        <w:noProof/>
      </w:rPr>
      <mc:AlternateContent>
        <mc:Choice Requires="wps">
          <w:drawing>
            <wp:anchor distT="0" distB="0" distL="114300" distR="114300" simplePos="0" relativeHeight="251656704" behindDoc="0" locked="1" layoutInCell="1" allowOverlap="1" wp14:anchorId="420E9441" wp14:editId="445A50AA">
              <wp:simplePos x="0" y="0"/>
              <wp:positionH relativeFrom="page">
                <wp:posOffset>5219700</wp:posOffset>
              </wp:positionH>
              <wp:positionV relativeFrom="page">
                <wp:posOffset>1003300</wp:posOffset>
              </wp:positionV>
              <wp:extent cx="2016125" cy="1857375"/>
              <wp:effectExtent l="0" t="0" r="3175" b="9525"/>
              <wp:wrapNone/>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6125" cy="185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2134B3" w14:textId="77777777" w:rsidR="00943350" w:rsidRDefault="00256F51" w:rsidP="00452218">
                          <w:pPr>
                            <w:pStyle w:val="ReferentieKopje"/>
                          </w:pPr>
                          <w:r>
                            <w:t>Datum</w:t>
                          </w:r>
                        </w:p>
                        <w:p w14:paraId="74EF9941" w14:textId="77777777" w:rsidR="00943350" w:rsidRDefault="00256F51" w:rsidP="00452218">
                          <w:pPr>
                            <w:pStyle w:val="ReferentieStandaard"/>
                          </w:pPr>
                          <w:r>
                            <w:t>&lt;&lt;datum&gt;&gt;</w:t>
                          </w:r>
                        </w:p>
                        <w:p w14:paraId="26D757D6" w14:textId="77777777" w:rsidR="00943350" w:rsidRDefault="00256F51" w:rsidP="00452218">
                          <w:pPr>
                            <w:pStyle w:val="ReferentieKopje"/>
                            <w:spacing w:before="40"/>
                          </w:pPr>
                          <w:r>
                            <w:t>Versie</w:t>
                          </w:r>
                        </w:p>
                        <w:p w14:paraId="2E518516" w14:textId="77777777" w:rsidR="00943350" w:rsidRDefault="00256F51" w:rsidP="00452218">
                          <w:pPr>
                            <w:pStyle w:val="ReferentieStandaard"/>
                          </w:pPr>
                          <w:r>
                            <w:t>&lt;&lt;versie&gt;&gt;</w:t>
                          </w:r>
                        </w:p>
                        <w:p w14:paraId="086B5664" w14:textId="77777777" w:rsidR="00943350" w:rsidRDefault="00256F51" w:rsidP="00452218">
                          <w:pPr>
                            <w:pStyle w:val="ReferentieKopje"/>
                            <w:spacing w:before="40"/>
                          </w:pPr>
                          <w:r>
                            <w:t>Pagina</w:t>
                          </w:r>
                        </w:p>
                        <w:p w14:paraId="18DDF30D" w14:textId="77777777" w:rsidR="00943350" w:rsidRPr="00452218" w:rsidRDefault="00256F51" w:rsidP="00452218">
                          <w:pPr>
                            <w:pStyle w:val="ReferentieStandaard"/>
                          </w:pPr>
                          <w:r>
                            <w:fldChar w:fldCharType="begin"/>
                          </w:r>
                          <w:r>
                            <w:instrText xml:space="preserve"> PAGE </w:instrText>
                          </w:r>
                          <w:r>
                            <w:fldChar w:fldCharType="separate"/>
                          </w:r>
                          <w:r>
                            <w:rPr>
                              <w:noProof/>
                            </w:rPr>
                            <w:t>3</w:t>
                          </w:r>
                          <w:r>
                            <w:fldChar w:fldCharType="end"/>
                          </w:r>
                          <w:r>
                            <w:t xml:space="preserve"> van </w:t>
                          </w:r>
                          <w:r w:rsidR="00BE1371">
                            <w:fldChar w:fldCharType="begin"/>
                          </w:r>
                          <w:r w:rsidR="00BE1371">
                            <w:instrText xml:space="preserve"> NUMPAGES </w:instrText>
                          </w:r>
                          <w:r w:rsidR="00BE1371">
                            <w:fldChar w:fldCharType="separate"/>
                          </w:r>
                          <w:r>
                            <w:rPr>
                              <w:noProof/>
                            </w:rPr>
                            <w:t>54</w:t>
                          </w:r>
                          <w:r w:rsidR="00BE1371">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E9441" id="Tekstvak 8" o:spid="_x0000_s1029" type="#_x0000_t202" style="position:absolute;margin-left:411pt;margin-top:79pt;width:158.75pt;height:146.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" filled="f" stroked="f">
              <v:textbox inset="0,0,0,0">
                <w:txbxContent>
                  <w:p w14:paraId="602134B3" w14:textId="77777777" w:rsidR="00943350" w:rsidRDefault="00256F51" w:rsidP="00452218">
                    <w:pPr>
                      <w:pStyle w:val="ReferentieKopje"/>
                    </w:pPr>
                    <w:r>
                      <w:t>Datum</w:t>
                    </w:r>
                  </w:p>
                  <w:p w14:paraId="74EF9941" w14:textId="77777777" w:rsidR="00943350" w:rsidRDefault="00256F51" w:rsidP="00452218">
                    <w:pPr>
                      <w:pStyle w:val="ReferentieStandaard"/>
                    </w:pPr>
                    <w:r>
                      <w:t>&lt;&lt;datum&gt;&gt;</w:t>
                    </w:r>
                  </w:p>
                  <w:p w14:paraId="26D757D6" w14:textId="77777777" w:rsidR="00943350" w:rsidRDefault="00256F51" w:rsidP="00452218">
                    <w:pPr>
                      <w:pStyle w:val="ReferentieKopje"/>
                      <w:spacing w:before="40"/>
                    </w:pPr>
                    <w:r>
                      <w:t>Versie</w:t>
                    </w:r>
                  </w:p>
                  <w:p w14:paraId="2E518516" w14:textId="77777777" w:rsidR="00943350" w:rsidRDefault="00256F51" w:rsidP="00452218">
                    <w:pPr>
                      <w:pStyle w:val="ReferentieStandaard"/>
                    </w:pPr>
                    <w:r>
                      <w:t>&lt;&lt;versie&gt;&gt;</w:t>
                    </w:r>
                  </w:p>
                  <w:p w14:paraId="086B5664" w14:textId="77777777" w:rsidR="00943350" w:rsidRDefault="00256F51" w:rsidP="00452218">
                    <w:pPr>
                      <w:pStyle w:val="ReferentieKopje"/>
                      <w:spacing w:before="40"/>
                    </w:pPr>
                    <w:r>
                      <w:t>Pagina</w:t>
                    </w:r>
                  </w:p>
                  <w:p w14:paraId="18DDF30D" w14:textId="77777777" w:rsidR="00943350" w:rsidRPr="00452218" w:rsidRDefault="00256F51" w:rsidP="00452218">
                    <w:pPr>
                      <w:pStyle w:val="ReferentieStandaard"/>
                    </w:pPr>
                    <w:r>
                      <w:fldChar w:fldCharType="begin"/>
                    </w:r>
                    <w:r>
                      <w:instrText xml:space="preserve"> PAGE </w:instrText>
                    </w:r>
                    <w:r>
                      <w:fldChar w:fldCharType="separate"/>
                    </w:r>
                    <w:r>
                      <w:rPr>
                        <w:noProof/>
                      </w:rPr>
                      <w:t>3</w:t>
                    </w:r>
                    <w:r>
                      <w:fldChar w:fldCharType="end"/>
                    </w:r>
                    <w:r>
                      <w:t xml:space="preserve"> van </w:t>
                    </w:r>
                    <w:r>
                      <w:fldChar w:fldCharType="begin"/>
                    </w:r>
                    <w:r>
                      <w:instrText xml:space="preserve"> NUMPAGES </w:instrText>
                    </w:r>
                    <w:r>
                      <w:fldChar w:fldCharType="separate"/>
                    </w:r>
                    <w:r>
                      <w:rPr>
                        <w:noProof/>
                      </w:rPr>
                      <w:t>54</w:t>
                    </w:r>
                    <w:r>
                      <w:fldChar w:fldCharType="end"/>
                    </w:r>
                  </w:p>
                </w:txbxContent>
              </v:textbox>
              <w10:wrap anchorx="page" anchory="page"/>
              <w10:anchorlock/>
            </v:shape>
          </w:pict>
        </mc:Fallback>
      </mc:AlternateContent>
    </w:r>
    <w:r>
      <w:rPr>
        <w:noProof/>
      </w:rPr>
      <w:drawing>
        <wp:anchor distT="0" distB="0" distL="114300" distR="114300" simplePos="0" relativeHeight="251654656" behindDoc="0" locked="1" layoutInCell="1" allowOverlap="1" wp14:anchorId="57D5556F" wp14:editId="2E3B6EB3">
          <wp:simplePos x="0" y="0"/>
          <wp:positionH relativeFrom="page">
            <wp:posOffset>441960</wp:posOffset>
          </wp:positionH>
          <wp:positionV relativeFrom="page">
            <wp:posOffset>320675</wp:posOffset>
          </wp:positionV>
          <wp:extent cx="3107055" cy="1028700"/>
          <wp:effectExtent l="0" t="0" r="0" b="0"/>
          <wp:wrapTopAndBottom/>
          <wp:docPr id="23" name="Afbeelding 23" descr="zw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WV_logo" descr="zw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7055" cy="102870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2DC06" w14:textId="77777777" w:rsidR="00943350" w:rsidRDefault="00256F51" w:rsidP="00163DA7">
    <w:pPr>
      <w:pStyle w:val="RptStandaard"/>
    </w:pPr>
    <w:r>
      <w:rPr>
        <w:noProof/>
      </w:rPr>
      <mc:AlternateContent>
        <mc:Choice Requires="wps">
          <w:drawing>
            <wp:anchor distT="0" distB="0" distL="114300" distR="114300" simplePos="0" relativeHeight="251657728" behindDoc="0" locked="1" layoutInCell="1" allowOverlap="1" wp14:anchorId="242C9FB0" wp14:editId="5EF6F80E">
              <wp:simplePos x="0" y="0"/>
              <wp:positionH relativeFrom="page">
                <wp:posOffset>4280535</wp:posOffset>
              </wp:positionH>
              <wp:positionV relativeFrom="page">
                <wp:posOffset>355600</wp:posOffset>
              </wp:positionV>
              <wp:extent cx="2955290" cy="565150"/>
              <wp:effectExtent l="0" t="0" r="16510" b="6350"/>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565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84DF6" w14:textId="77777777" w:rsidR="00943350" w:rsidRPr="00345CE2" w:rsidRDefault="00256F51" w:rsidP="00163DA7">
                          <w:pPr>
                            <w:rPr>
                              <w:b/>
                              <w:bCs/>
                              <w:szCs w:val="18"/>
                            </w:rPr>
                          </w:pPr>
                          <w:r w:rsidRPr="00345CE2">
                            <w:rPr>
                              <w:b/>
                              <w:bCs/>
                              <w:szCs w:val="18"/>
                            </w:rPr>
                            <w:t>Openbare Europese aanbesteding</w:t>
                          </w:r>
                        </w:p>
                        <w:p w14:paraId="43F3BED1" w14:textId="77777777" w:rsidR="00943350" w:rsidRDefault="00256F51" w:rsidP="003102E7">
                          <w:pPr>
                            <w:pStyle w:val="Headerstijl"/>
                          </w:pPr>
                          <w:r>
                            <w:rPr>
                              <w:kern w:val="28"/>
                              <w:szCs w:val="22"/>
                            </w:rPr>
                            <w:t>Communicatiehulpmiddelen voor personen met visuele en/of motorische beperkingen</w:t>
                          </w:r>
                        </w:p>
                        <w:p w14:paraId="78EC39B4" w14:textId="77777777" w:rsidR="00943350" w:rsidRDefault="00256F51" w:rsidP="003102E7">
                          <w:pPr>
                            <w:rPr>
                              <w:szCs w:val="18"/>
                            </w:rPr>
                          </w:pPr>
                          <w:r w:rsidRPr="00B24412">
                            <w:rPr>
                              <w:szCs w:val="18"/>
                            </w:rPr>
                            <w:t>igi007</w:t>
                          </w:r>
                          <w:r>
                            <w:rPr>
                              <w:szCs w:val="18"/>
                            </w:rPr>
                            <w:t>.28.01.2022</w:t>
                          </w:r>
                        </w:p>
                        <w:p w14:paraId="196EB02B" w14:textId="77777777" w:rsidR="00943350" w:rsidRPr="001F1C9F" w:rsidRDefault="00BE1371" w:rsidP="00163DA7">
                          <w:pPr>
                            <w:pStyle w:val="RptStandaard"/>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2C9FB0" id="_x0000_t202" coordsize="21600,21600" o:spt="202" path="m,l,21600r21600,l21600,xe">
              <v:stroke joinstyle="miter"/>
              <v:path gradientshapeok="t" o:connecttype="rect"/>
            </v:shapetype>
            <v:shape id="Tekstvak 6" o:spid="_x0000_s1030" type="#_x0000_t202" style="position:absolute;margin-left:337.05pt;margin-top:28pt;width:232.7pt;height:4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" filled="f" stroked="f">
              <v:textbox inset="0,0,0,0">
                <w:txbxContent>
                  <w:p w14:paraId="4E984DF6" w14:textId="77777777" w:rsidR="00943350" w:rsidRPr="00345CE2" w:rsidRDefault="00256F51" w:rsidP="00163DA7">
                    <w:pPr>
                      <w:rPr>
                        <w:b/>
                        <w:bCs/>
                        <w:szCs w:val="18"/>
                      </w:rPr>
                    </w:pPr>
                    <w:r w:rsidRPr="00345CE2">
                      <w:rPr>
                        <w:b/>
                        <w:bCs/>
                        <w:szCs w:val="18"/>
                      </w:rPr>
                      <w:t>Openbare Europese aanbesteding</w:t>
                    </w:r>
                  </w:p>
                  <w:p w14:paraId="43F3BED1" w14:textId="77777777" w:rsidR="00943350" w:rsidRDefault="00256F51" w:rsidP="003102E7">
                    <w:pPr>
                      <w:pStyle w:val="Headerstijl"/>
                    </w:pPr>
                    <w:r>
                      <w:rPr>
                        <w:kern w:val="28"/>
                        <w:szCs w:val="22"/>
                      </w:rPr>
                      <w:t>Communicatiehulpmiddelen voor personen met visuele en/of motorische beperkingen</w:t>
                    </w:r>
                  </w:p>
                  <w:p w14:paraId="78EC39B4" w14:textId="77777777" w:rsidR="00943350" w:rsidRDefault="00256F51" w:rsidP="003102E7">
                    <w:pPr>
                      <w:rPr>
                        <w:szCs w:val="18"/>
                      </w:rPr>
                    </w:pPr>
                    <w:r w:rsidRPr="00B24412">
                      <w:rPr>
                        <w:szCs w:val="18"/>
                      </w:rPr>
                      <w:t>igi007</w:t>
                    </w:r>
                    <w:r>
                      <w:rPr>
                        <w:szCs w:val="18"/>
                      </w:rPr>
                      <w:t>.28.01.2022</w:t>
                    </w:r>
                  </w:p>
                  <w:p w14:paraId="196EB02B" w14:textId="77777777" w:rsidR="00943350" w:rsidRPr="001F1C9F" w:rsidRDefault="00256F51" w:rsidP="00163DA7">
                    <w:pPr>
                      <w:pStyle w:val="RptStandaard"/>
                    </w:pPr>
                  </w:p>
                </w:txbxContent>
              </v:textbox>
              <w10:wrap anchorx="page" anchory="page"/>
              <w10:anchorlock/>
            </v:shape>
          </w:pict>
        </mc:Fallback>
      </mc:AlternateContent>
    </w:r>
    <w:r>
      <w:rPr>
        <w:noProof/>
      </w:rPr>
      <mc:AlternateContent>
        <mc:Choice Requires="wps">
          <w:drawing>
            <wp:anchor distT="0" distB="0" distL="114300" distR="114300" simplePos="0" relativeHeight="251655680" behindDoc="0" locked="1" layoutInCell="1" allowOverlap="1" wp14:anchorId="4397181D" wp14:editId="1684E103">
              <wp:simplePos x="0" y="0"/>
              <wp:positionH relativeFrom="page">
                <wp:posOffset>5219700</wp:posOffset>
              </wp:positionH>
              <wp:positionV relativeFrom="page">
                <wp:posOffset>1003300</wp:posOffset>
              </wp:positionV>
              <wp:extent cx="2016125" cy="1857375"/>
              <wp:effectExtent l="0" t="0" r="3175" b="9525"/>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6125" cy="185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089EC" w14:textId="77777777" w:rsidR="00943350" w:rsidRDefault="00256F51" w:rsidP="003102E7">
                          <w:pPr>
                            <w:pStyle w:val="ReferentieKopje"/>
                          </w:pPr>
                          <w:r>
                            <w:t>Datum</w:t>
                          </w:r>
                        </w:p>
                        <w:p w14:paraId="1A47F8D4" w14:textId="77777777" w:rsidR="00943350" w:rsidRPr="003102E7" w:rsidRDefault="00256F51" w:rsidP="003102E7">
                          <w:pPr>
                            <w:pStyle w:val="ReferentieStandaard"/>
                          </w:pPr>
                          <w:r>
                            <w:t>28-01-2022</w:t>
                          </w:r>
                        </w:p>
                        <w:p w14:paraId="5621AB8A" w14:textId="77777777" w:rsidR="00943350" w:rsidRDefault="00256F51" w:rsidP="00D03DF9">
                          <w:pPr>
                            <w:pStyle w:val="ReferentieKopje"/>
                          </w:pPr>
                          <w:r>
                            <w:t>Versie</w:t>
                          </w:r>
                        </w:p>
                        <w:p w14:paraId="64BEB4C2" w14:textId="77777777" w:rsidR="00943350" w:rsidRDefault="00256F51" w:rsidP="00D03DF9">
                          <w:pPr>
                            <w:pStyle w:val="ReferentieStandaard"/>
                          </w:pPr>
                          <w:r>
                            <w:t>1.0</w:t>
                          </w:r>
                        </w:p>
                        <w:p w14:paraId="03295856" w14:textId="77777777" w:rsidR="00943350" w:rsidRDefault="00256F51" w:rsidP="00D03DF9">
                          <w:pPr>
                            <w:pStyle w:val="ReferentieKopje"/>
                          </w:pPr>
                          <w:r>
                            <w:t>Pagina</w:t>
                          </w:r>
                        </w:p>
                        <w:p w14:paraId="642E9742" w14:textId="63D35FA7" w:rsidR="00943350" w:rsidRPr="00D03DF9" w:rsidRDefault="00256F51" w:rsidP="00D03DF9">
                          <w:pPr>
                            <w:pStyle w:val="ReferentieStandaard"/>
                            <w:rPr>
                              <w:szCs w:val="16"/>
                            </w:rPr>
                          </w:pPr>
                          <w:r w:rsidRPr="00D03DF9">
                            <w:rPr>
                              <w:rStyle w:val="Paginanummer"/>
                              <w:szCs w:val="16"/>
                              <w:lang w:eastAsia="nl-NL"/>
                            </w:rPr>
                            <w:fldChar w:fldCharType="begin"/>
                          </w:r>
                          <w:r w:rsidRPr="00D03DF9">
                            <w:rPr>
                              <w:rStyle w:val="Paginanummer"/>
                              <w:szCs w:val="16"/>
                              <w:lang w:eastAsia="nl-NL"/>
                            </w:rPr>
                            <w:instrText xml:space="preserve"> PAGE </w:instrText>
                          </w:r>
                          <w:r w:rsidRPr="00D03DF9">
                            <w:rPr>
                              <w:rStyle w:val="Paginanummer"/>
                              <w:szCs w:val="16"/>
                              <w:lang w:eastAsia="nl-NL"/>
                            </w:rPr>
                            <w:fldChar w:fldCharType="separate"/>
                          </w:r>
                          <w:r w:rsidR="00BE1371">
                            <w:rPr>
                              <w:rStyle w:val="Paginanummer"/>
                              <w:noProof/>
                              <w:szCs w:val="16"/>
                              <w:lang w:eastAsia="nl-NL"/>
                            </w:rPr>
                            <w:t>38</w:t>
                          </w:r>
                          <w:r w:rsidRPr="00D03DF9">
                            <w:rPr>
                              <w:rStyle w:val="Paginanummer"/>
                              <w:szCs w:val="16"/>
                              <w:lang w:eastAsia="nl-NL"/>
                            </w:rPr>
                            <w:fldChar w:fldCharType="end"/>
                          </w:r>
                          <w:r w:rsidRPr="00D03DF9">
                            <w:rPr>
                              <w:rStyle w:val="Paginanummer"/>
                              <w:szCs w:val="16"/>
                              <w:lang w:eastAsia="nl-NL"/>
                            </w:rPr>
                            <w:t xml:space="preserve"> van </w:t>
                          </w:r>
                          <w:r w:rsidRPr="00D03DF9">
                            <w:rPr>
                              <w:rStyle w:val="Paginanummer"/>
                              <w:szCs w:val="16"/>
                              <w:lang w:eastAsia="nl-NL"/>
                            </w:rPr>
                            <w:fldChar w:fldCharType="begin"/>
                          </w:r>
                          <w:r w:rsidRPr="00D03DF9">
                            <w:rPr>
                              <w:rStyle w:val="Paginanummer"/>
                              <w:szCs w:val="16"/>
                              <w:lang w:eastAsia="nl-NL"/>
                            </w:rPr>
                            <w:instrText xml:space="preserve"> NUMPAGES </w:instrText>
                          </w:r>
                          <w:r w:rsidRPr="00D03DF9">
                            <w:rPr>
                              <w:rStyle w:val="Paginanummer"/>
                              <w:szCs w:val="16"/>
                              <w:lang w:eastAsia="nl-NL"/>
                            </w:rPr>
                            <w:fldChar w:fldCharType="separate"/>
                          </w:r>
                          <w:r w:rsidR="00BE1371">
                            <w:rPr>
                              <w:rStyle w:val="Paginanummer"/>
                              <w:noProof/>
                              <w:szCs w:val="16"/>
                              <w:lang w:eastAsia="nl-NL"/>
                            </w:rPr>
                            <w:t>41</w:t>
                          </w:r>
                          <w:r w:rsidRPr="00D03DF9">
                            <w:rPr>
                              <w:rStyle w:val="Paginanummer"/>
                              <w:szCs w:val="16"/>
                              <w:lang w:eastAsia="nl-N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97181D" id="_x0000_t202" coordsize="21600,21600" o:spt="202" path="m,l,21600r21600,l21600,xe">
              <v:stroke joinstyle="miter"/>
              <v:path gradientshapeok="t" o:connecttype="rect"/>
            </v:shapetype>
            <v:shape id="Tekstvak 5" o:spid="_x0000_s1031" type="#_x0000_t202" style="position:absolute;margin-left:411pt;margin-top:79pt;width:158.75pt;height:146.2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" filled="f" stroked="f">
              <v:textbox inset="0,0,0,0">
                <w:txbxContent>
                  <w:p w14:paraId="4BD089EC" w14:textId="77777777" w:rsidR="00943350" w:rsidRDefault="00256F51" w:rsidP="003102E7">
                    <w:pPr>
                      <w:pStyle w:val="ReferentieKopje"/>
                    </w:pPr>
                    <w:r>
                      <w:t>Datum</w:t>
                    </w:r>
                  </w:p>
                  <w:p w14:paraId="1A47F8D4" w14:textId="77777777" w:rsidR="00943350" w:rsidRPr="003102E7" w:rsidRDefault="00256F51" w:rsidP="003102E7">
                    <w:pPr>
                      <w:pStyle w:val="ReferentieStandaard"/>
                    </w:pPr>
                    <w:r>
                      <w:t>28-01-2022</w:t>
                    </w:r>
                  </w:p>
                  <w:p w14:paraId="5621AB8A" w14:textId="77777777" w:rsidR="00943350" w:rsidRDefault="00256F51" w:rsidP="00D03DF9">
                    <w:pPr>
                      <w:pStyle w:val="ReferentieKopje"/>
                    </w:pPr>
                    <w:r>
                      <w:t>Versie</w:t>
                    </w:r>
                  </w:p>
                  <w:p w14:paraId="64BEB4C2" w14:textId="77777777" w:rsidR="00943350" w:rsidRDefault="00256F51" w:rsidP="00D03DF9">
                    <w:pPr>
                      <w:pStyle w:val="ReferentieStandaard"/>
                    </w:pPr>
                    <w:r>
                      <w:t>1.0</w:t>
                    </w:r>
                  </w:p>
                  <w:p w14:paraId="03295856" w14:textId="77777777" w:rsidR="00943350" w:rsidRDefault="00256F51" w:rsidP="00D03DF9">
                    <w:pPr>
                      <w:pStyle w:val="ReferentieKopje"/>
                    </w:pPr>
                    <w:r>
                      <w:t>Pagina</w:t>
                    </w:r>
                  </w:p>
                  <w:p w14:paraId="642E9742" w14:textId="63D35FA7" w:rsidR="00943350" w:rsidRPr="00D03DF9" w:rsidRDefault="00256F51" w:rsidP="00D03DF9">
                    <w:pPr>
                      <w:pStyle w:val="ReferentieStandaard"/>
                      <w:rPr>
                        <w:szCs w:val="16"/>
                      </w:rPr>
                    </w:pPr>
                    <w:r w:rsidRPr="00D03DF9">
                      <w:rPr>
                        <w:rStyle w:val="Paginanummer"/>
                        <w:szCs w:val="16"/>
                        <w:lang w:eastAsia="nl-NL"/>
                      </w:rPr>
                      <w:fldChar w:fldCharType="begin"/>
                    </w:r>
                    <w:r w:rsidRPr="00D03DF9">
                      <w:rPr>
                        <w:rStyle w:val="Paginanummer"/>
                        <w:szCs w:val="16"/>
                        <w:lang w:eastAsia="nl-NL"/>
                      </w:rPr>
                      <w:instrText xml:space="preserve"> PAGE </w:instrText>
                    </w:r>
                    <w:r w:rsidRPr="00D03DF9">
                      <w:rPr>
                        <w:rStyle w:val="Paginanummer"/>
                        <w:szCs w:val="16"/>
                        <w:lang w:eastAsia="nl-NL"/>
                      </w:rPr>
                      <w:fldChar w:fldCharType="separate"/>
                    </w:r>
                    <w:r w:rsidR="00BE1371">
                      <w:rPr>
                        <w:rStyle w:val="Paginanummer"/>
                        <w:noProof/>
                        <w:szCs w:val="16"/>
                        <w:lang w:eastAsia="nl-NL"/>
                      </w:rPr>
                      <w:t>38</w:t>
                    </w:r>
                    <w:r w:rsidRPr="00D03DF9">
                      <w:rPr>
                        <w:rStyle w:val="Paginanummer"/>
                        <w:szCs w:val="16"/>
                        <w:lang w:eastAsia="nl-NL"/>
                      </w:rPr>
                      <w:fldChar w:fldCharType="end"/>
                    </w:r>
                    <w:r w:rsidRPr="00D03DF9">
                      <w:rPr>
                        <w:rStyle w:val="Paginanummer"/>
                        <w:szCs w:val="16"/>
                        <w:lang w:eastAsia="nl-NL"/>
                      </w:rPr>
                      <w:t xml:space="preserve"> van </w:t>
                    </w:r>
                    <w:r w:rsidRPr="00D03DF9">
                      <w:rPr>
                        <w:rStyle w:val="Paginanummer"/>
                        <w:szCs w:val="16"/>
                        <w:lang w:eastAsia="nl-NL"/>
                      </w:rPr>
                      <w:fldChar w:fldCharType="begin"/>
                    </w:r>
                    <w:r w:rsidRPr="00D03DF9">
                      <w:rPr>
                        <w:rStyle w:val="Paginanummer"/>
                        <w:szCs w:val="16"/>
                        <w:lang w:eastAsia="nl-NL"/>
                      </w:rPr>
                      <w:instrText xml:space="preserve"> NUMPAGES </w:instrText>
                    </w:r>
                    <w:r w:rsidRPr="00D03DF9">
                      <w:rPr>
                        <w:rStyle w:val="Paginanummer"/>
                        <w:szCs w:val="16"/>
                        <w:lang w:eastAsia="nl-NL"/>
                      </w:rPr>
                      <w:fldChar w:fldCharType="separate"/>
                    </w:r>
                    <w:r w:rsidR="00BE1371">
                      <w:rPr>
                        <w:rStyle w:val="Paginanummer"/>
                        <w:noProof/>
                        <w:szCs w:val="16"/>
                        <w:lang w:eastAsia="nl-NL"/>
                      </w:rPr>
                      <w:t>41</w:t>
                    </w:r>
                    <w:r w:rsidRPr="00D03DF9">
                      <w:rPr>
                        <w:rStyle w:val="Paginanummer"/>
                        <w:szCs w:val="16"/>
                        <w:lang w:eastAsia="nl-NL"/>
                      </w:rPr>
                      <w:fldChar w:fldCharType="end"/>
                    </w:r>
                  </w:p>
                </w:txbxContent>
              </v:textbox>
              <w10:wrap anchorx="page" anchory="page"/>
              <w10:anchorlock/>
            </v:shape>
          </w:pict>
        </mc:Fallback>
      </mc:AlternateContent>
    </w:r>
    <w:r>
      <w:tab/>
    </w:r>
  </w:p>
  <w:p w14:paraId="212F7D44" w14:textId="77777777" w:rsidR="00943350" w:rsidRPr="00163DA7" w:rsidRDefault="00256F51" w:rsidP="00163DA7">
    <w:pPr>
      <w:pStyle w:val="Koptekst"/>
    </w:pPr>
    <w:r>
      <w:rPr>
        <w:noProof/>
      </w:rPr>
      <w:drawing>
        <wp:inline distT="0" distB="0" distL="0" distR="0" wp14:anchorId="02B8E6B7" wp14:editId="0A77BDEB">
          <wp:extent cx="1948180" cy="556895"/>
          <wp:effectExtent l="0" t="0" r="0" b="0"/>
          <wp:docPr id="1" name="Afbeelding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8180" cy="5568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3F85"/>
    <w:multiLevelType w:val="hybridMultilevel"/>
    <w:tmpl w:val="412A47B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2B8045A"/>
    <w:multiLevelType w:val="hybridMultilevel"/>
    <w:tmpl w:val="65DE517E"/>
    <w:lvl w:ilvl="0" w:tplc="46A6DAD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3649EF"/>
    <w:multiLevelType w:val="hybridMultilevel"/>
    <w:tmpl w:val="462A1414"/>
    <w:lvl w:ilvl="0" w:tplc="C1C8AFEE">
      <w:start w:val="1"/>
      <w:numFmt w:val="bullet"/>
      <w:lvlText w:val="•"/>
      <w:lvlJc w:val="left"/>
      <w:pPr>
        <w:tabs>
          <w:tab w:val="num" w:pos="720"/>
        </w:tabs>
        <w:ind w:left="720" w:hanging="360"/>
      </w:pPr>
      <w:rPr>
        <w:rFonts w:ascii="Arial" w:hAnsi="Arial" w:hint="default"/>
      </w:rPr>
    </w:lvl>
    <w:lvl w:ilvl="1" w:tplc="D236E618">
      <w:start w:val="1"/>
      <w:numFmt w:val="bullet"/>
      <w:lvlText w:val="•"/>
      <w:lvlJc w:val="left"/>
      <w:pPr>
        <w:tabs>
          <w:tab w:val="num" w:pos="1440"/>
        </w:tabs>
        <w:ind w:left="1440" w:hanging="360"/>
      </w:pPr>
      <w:rPr>
        <w:rFonts w:ascii="Arial" w:hAnsi="Arial" w:hint="default"/>
      </w:rPr>
    </w:lvl>
    <w:lvl w:ilvl="2" w:tplc="BFE41FEC" w:tentative="1">
      <w:start w:val="1"/>
      <w:numFmt w:val="bullet"/>
      <w:lvlText w:val="•"/>
      <w:lvlJc w:val="left"/>
      <w:pPr>
        <w:tabs>
          <w:tab w:val="num" w:pos="2160"/>
        </w:tabs>
        <w:ind w:left="2160" w:hanging="360"/>
      </w:pPr>
      <w:rPr>
        <w:rFonts w:ascii="Arial" w:hAnsi="Arial" w:hint="default"/>
      </w:rPr>
    </w:lvl>
    <w:lvl w:ilvl="3" w:tplc="15EE8920" w:tentative="1">
      <w:start w:val="1"/>
      <w:numFmt w:val="bullet"/>
      <w:lvlText w:val="•"/>
      <w:lvlJc w:val="left"/>
      <w:pPr>
        <w:tabs>
          <w:tab w:val="num" w:pos="2880"/>
        </w:tabs>
        <w:ind w:left="2880" w:hanging="360"/>
      </w:pPr>
      <w:rPr>
        <w:rFonts w:ascii="Arial" w:hAnsi="Arial" w:hint="default"/>
      </w:rPr>
    </w:lvl>
    <w:lvl w:ilvl="4" w:tplc="346446F2" w:tentative="1">
      <w:start w:val="1"/>
      <w:numFmt w:val="bullet"/>
      <w:lvlText w:val="•"/>
      <w:lvlJc w:val="left"/>
      <w:pPr>
        <w:tabs>
          <w:tab w:val="num" w:pos="3600"/>
        </w:tabs>
        <w:ind w:left="3600" w:hanging="360"/>
      </w:pPr>
      <w:rPr>
        <w:rFonts w:ascii="Arial" w:hAnsi="Arial" w:hint="default"/>
      </w:rPr>
    </w:lvl>
    <w:lvl w:ilvl="5" w:tplc="1610A51E" w:tentative="1">
      <w:start w:val="1"/>
      <w:numFmt w:val="bullet"/>
      <w:lvlText w:val="•"/>
      <w:lvlJc w:val="left"/>
      <w:pPr>
        <w:tabs>
          <w:tab w:val="num" w:pos="4320"/>
        </w:tabs>
        <w:ind w:left="4320" w:hanging="360"/>
      </w:pPr>
      <w:rPr>
        <w:rFonts w:ascii="Arial" w:hAnsi="Arial" w:hint="default"/>
      </w:rPr>
    </w:lvl>
    <w:lvl w:ilvl="6" w:tplc="F05CAB3E" w:tentative="1">
      <w:start w:val="1"/>
      <w:numFmt w:val="bullet"/>
      <w:lvlText w:val="•"/>
      <w:lvlJc w:val="left"/>
      <w:pPr>
        <w:tabs>
          <w:tab w:val="num" w:pos="5040"/>
        </w:tabs>
        <w:ind w:left="5040" w:hanging="360"/>
      </w:pPr>
      <w:rPr>
        <w:rFonts w:ascii="Arial" w:hAnsi="Arial" w:hint="default"/>
      </w:rPr>
    </w:lvl>
    <w:lvl w:ilvl="7" w:tplc="FA3EAFAA" w:tentative="1">
      <w:start w:val="1"/>
      <w:numFmt w:val="bullet"/>
      <w:lvlText w:val="•"/>
      <w:lvlJc w:val="left"/>
      <w:pPr>
        <w:tabs>
          <w:tab w:val="num" w:pos="5760"/>
        </w:tabs>
        <w:ind w:left="5760" w:hanging="360"/>
      </w:pPr>
      <w:rPr>
        <w:rFonts w:ascii="Arial" w:hAnsi="Arial" w:hint="default"/>
      </w:rPr>
    </w:lvl>
    <w:lvl w:ilvl="8" w:tplc="789207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3F70D5"/>
    <w:multiLevelType w:val="hybridMultilevel"/>
    <w:tmpl w:val="E80800D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1B48CE"/>
    <w:multiLevelType w:val="hybridMultilevel"/>
    <w:tmpl w:val="78BC2624"/>
    <w:lvl w:ilvl="0" w:tplc="04130001">
      <w:start w:val="1"/>
      <w:numFmt w:val="bullet"/>
      <w:lvlText w:val=""/>
      <w:lvlJc w:val="left"/>
      <w:pPr>
        <w:ind w:left="774" w:hanging="360"/>
      </w:pPr>
      <w:rPr>
        <w:rFonts w:ascii="Symbol" w:hAnsi="Symbol" w:hint="default"/>
      </w:rPr>
    </w:lvl>
    <w:lvl w:ilvl="1" w:tplc="04130003" w:tentative="1">
      <w:start w:val="1"/>
      <w:numFmt w:val="bullet"/>
      <w:lvlText w:val="o"/>
      <w:lvlJc w:val="left"/>
      <w:pPr>
        <w:ind w:left="1494" w:hanging="360"/>
      </w:pPr>
      <w:rPr>
        <w:rFonts w:ascii="Courier New" w:hAnsi="Courier New" w:cs="Courier New" w:hint="default"/>
      </w:rPr>
    </w:lvl>
    <w:lvl w:ilvl="2" w:tplc="04130005" w:tentative="1">
      <w:start w:val="1"/>
      <w:numFmt w:val="bullet"/>
      <w:lvlText w:val=""/>
      <w:lvlJc w:val="left"/>
      <w:pPr>
        <w:ind w:left="2214" w:hanging="360"/>
      </w:pPr>
      <w:rPr>
        <w:rFonts w:ascii="Wingdings" w:hAnsi="Wingdings" w:hint="default"/>
      </w:rPr>
    </w:lvl>
    <w:lvl w:ilvl="3" w:tplc="04130001" w:tentative="1">
      <w:start w:val="1"/>
      <w:numFmt w:val="bullet"/>
      <w:lvlText w:val=""/>
      <w:lvlJc w:val="left"/>
      <w:pPr>
        <w:ind w:left="2934" w:hanging="360"/>
      </w:pPr>
      <w:rPr>
        <w:rFonts w:ascii="Symbol" w:hAnsi="Symbol" w:hint="default"/>
      </w:rPr>
    </w:lvl>
    <w:lvl w:ilvl="4" w:tplc="04130003" w:tentative="1">
      <w:start w:val="1"/>
      <w:numFmt w:val="bullet"/>
      <w:lvlText w:val="o"/>
      <w:lvlJc w:val="left"/>
      <w:pPr>
        <w:ind w:left="3654" w:hanging="360"/>
      </w:pPr>
      <w:rPr>
        <w:rFonts w:ascii="Courier New" w:hAnsi="Courier New" w:cs="Courier New" w:hint="default"/>
      </w:rPr>
    </w:lvl>
    <w:lvl w:ilvl="5" w:tplc="04130005" w:tentative="1">
      <w:start w:val="1"/>
      <w:numFmt w:val="bullet"/>
      <w:lvlText w:val=""/>
      <w:lvlJc w:val="left"/>
      <w:pPr>
        <w:ind w:left="4374" w:hanging="360"/>
      </w:pPr>
      <w:rPr>
        <w:rFonts w:ascii="Wingdings" w:hAnsi="Wingdings" w:hint="default"/>
      </w:rPr>
    </w:lvl>
    <w:lvl w:ilvl="6" w:tplc="04130001" w:tentative="1">
      <w:start w:val="1"/>
      <w:numFmt w:val="bullet"/>
      <w:lvlText w:val=""/>
      <w:lvlJc w:val="left"/>
      <w:pPr>
        <w:ind w:left="5094" w:hanging="360"/>
      </w:pPr>
      <w:rPr>
        <w:rFonts w:ascii="Symbol" w:hAnsi="Symbol" w:hint="default"/>
      </w:rPr>
    </w:lvl>
    <w:lvl w:ilvl="7" w:tplc="04130003" w:tentative="1">
      <w:start w:val="1"/>
      <w:numFmt w:val="bullet"/>
      <w:lvlText w:val="o"/>
      <w:lvlJc w:val="left"/>
      <w:pPr>
        <w:ind w:left="5814" w:hanging="360"/>
      </w:pPr>
      <w:rPr>
        <w:rFonts w:ascii="Courier New" w:hAnsi="Courier New" w:cs="Courier New" w:hint="default"/>
      </w:rPr>
    </w:lvl>
    <w:lvl w:ilvl="8" w:tplc="04130005" w:tentative="1">
      <w:start w:val="1"/>
      <w:numFmt w:val="bullet"/>
      <w:lvlText w:val=""/>
      <w:lvlJc w:val="left"/>
      <w:pPr>
        <w:ind w:left="6534" w:hanging="360"/>
      </w:pPr>
      <w:rPr>
        <w:rFonts w:ascii="Wingdings" w:hAnsi="Wingdings" w:hint="default"/>
      </w:rPr>
    </w:lvl>
  </w:abstractNum>
  <w:abstractNum w:abstractNumId="5" w15:restartNumberingAfterBreak="0">
    <w:nsid w:val="14233DA6"/>
    <w:multiLevelType w:val="multilevel"/>
    <w:tmpl w:val="664252C0"/>
    <w:lvl w:ilvl="0">
      <w:start w:val="1"/>
      <w:numFmt w:val="decimal"/>
      <w:pStyle w:val="RptHoofdstuk1"/>
      <w:lvlText w:val="%1"/>
      <w:lvlJc w:val="left"/>
      <w:pPr>
        <w:tabs>
          <w:tab w:val="num" w:pos="360"/>
        </w:tabs>
        <w:ind w:left="0" w:firstLine="0"/>
      </w:pPr>
    </w:lvl>
    <w:lvl w:ilvl="1">
      <w:start w:val="1"/>
      <w:numFmt w:val="decimal"/>
      <w:pStyle w:val="RptParagraafNiveau1"/>
      <w:lvlText w:val="%1.%2"/>
      <w:lvlJc w:val="left"/>
      <w:pPr>
        <w:tabs>
          <w:tab w:val="num" w:pos="1288"/>
        </w:tabs>
        <w:ind w:left="568" w:firstLine="0"/>
      </w:pPr>
    </w:lvl>
    <w:lvl w:ilvl="2">
      <w:start w:val="1"/>
      <w:numFmt w:val="decimal"/>
      <w:pStyle w:val="RptParagraafNiveau2"/>
      <w:lvlText w:val="%1.%2.%3"/>
      <w:lvlJc w:val="left"/>
      <w:pPr>
        <w:tabs>
          <w:tab w:val="num" w:pos="720"/>
        </w:tabs>
        <w:ind w:left="0" w:firstLine="0"/>
      </w:pPr>
      <w:rPr>
        <w:b/>
        <w:color w:val="auto"/>
      </w:rPr>
    </w:lvl>
    <w:lvl w:ilvl="3">
      <w:start w:val="1"/>
      <w:numFmt w:val="decimal"/>
      <w:pStyle w:val="Kop4"/>
      <w:lvlText w:val="%1.%2.%3.%4"/>
      <w:lvlJc w:val="left"/>
      <w:pPr>
        <w:tabs>
          <w:tab w:val="num" w:pos="0"/>
        </w:tabs>
        <w:ind w:left="0" w:firstLine="0"/>
      </w:pPr>
      <w:rPr>
        <w:rFonts w:ascii="Verdana" w:hAnsi="Verdana" w:hint="default"/>
        <w:i/>
        <w:color w:val="auto"/>
        <w:sz w:val="18"/>
      </w:rPr>
    </w:lvl>
    <w:lvl w:ilvl="4">
      <w:start w:val="1"/>
      <w:numFmt w:val="decimal"/>
      <w:pStyle w:val="Kop5"/>
      <w:lvlText w:val="%1.%2.%3.%4.%5"/>
      <w:lvlJc w:val="left"/>
      <w:pPr>
        <w:tabs>
          <w:tab w:val="num" w:pos="0"/>
        </w:tabs>
        <w:ind w:left="0" w:firstLine="0"/>
      </w:pPr>
    </w:lvl>
    <w:lvl w:ilvl="5">
      <w:start w:val="1"/>
      <w:numFmt w:val="decimal"/>
      <w:pStyle w:val="Kop6"/>
      <w:lvlText w:val="%1.%2.%3.%4.%5.%6"/>
      <w:lvlJc w:val="left"/>
      <w:pPr>
        <w:tabs>
          <w:tab w:val="num" w:pos="0"/>
        </w:tabs>
        <w:ind w:left="0" w:firstLine="0"/>
      </w:pPr>
    </w:lvl>
    <w:lvl w:ilvl="6">
      <w:start w:val="1"/>
      <w:numFmt w:val="decimal"/>
      <w:pStyle w:val="Kop7"/>
      <w:lvlText w:val="%1.%2.%3.%4.%5.%6.%7"/>
      <w:lvlJc w:val="left"/>
      <w:pPr>
        <w:tabs>
          <w:tab w:val="num" w:pos="0"/>
        </w:tabs>
        <w:ind w:left="0" w:firstLine="0"/>
      </w:pPr>
    </w:lvl>
    <w:lvl w:ilvl="7">
      <w:start w:val="1"/>
      <w:numFmt w:val="decimal"/>
      <w:pStyle w:val="Kop8"/>
      <w:lvlText w:val="%1.%2.%3.%4.%5.%6.%7.%8."/>
      <w:lvlJc w:val="left"/>
      <w:pPr>
        <w:tabs>
          <w:tab w:val="num" w:pos="0"/>
        </w:tabs>
        <w:ind w:left="0" w:firstLine="0"/>
      </w:pPr>
    </w:lvl>
    <w:lvl w:ilvl="8">
      <w:start w:val="1"/>
      <w:numFmt w:val="decimal"/>
      <w:pStyle w:val="Kop9"/>
      <w:lvlText w:val="%1.%2.%3.%4.%5.%6.%7.%8.%9"/>
      <w:lvlJc w:val="left"/>
      <w:pPr>
        <w:tabs>
          <w:tab w:val="num" w:pos="0"/>
        </w:tabs>
        <w:ind w:left="0" w:firstLine="0"/>
      </w:pPr>
    </w:lvl>
  </w:abstractNum>
  <w:abstractNum w:abstractNumId="6" w15:restartNumberingAfterBreak="0">
    <w:nsid w:val="1B571D8E"/>
    <w:multiLevelType w:val="hybridMultilevel"/>
    <w:tmpl w:val="223CDC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6584753"/>
    <w:multiLevelType w:val="multilevel"/>
    <w:tmpl w:val="494ECB2E"/>
    <w:styleLink w:val="OpmaakprofielMetopsommingstekens9pt"/>
    <w:lvl w:ilvl="0">
      <w:start w:val="1"/>
      <w:numFmt w:val="bullet"/>
      <w:lvlText w:val=""/>
      <w:lvlJc w:val="left"/>
      <w:pPr>
        <w:tabs>
          <w:tab w:val="num" w:pos="425"/>
        </w:tabs>
        <w:ind w:left="425" w:hanging="425"/>
      </w:pPr>
      <w:rPr>
        <w:rFonts w:ascii="Wingdings" w:hAnsi="Wingdings" w:hint="default"/>
        <w:kern w:val="28"/>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F5399B"/>
    <w:multiLevelType w:val="hybridMultilevel"/>
    <w:tmpl w:val="505435B8"/>
    <w:lvl w:ilvl="0" w:tplc="57BEAADE">
      <w:start w:val="1"/>
      <w:numFmt w:val="bullet"/>
      <w:lvlText w:val="•"/>
      <w:lvlJc w:val="left"/>
      <w:pPr>
        <w:tabs>
          <w:tab w:val="num" w:pos="720"/>
        </w:tabs>
        <w:ind w:left="720" w:hanging="360"/>
      </w:pPr>
      <w:rPr>
        <w:rFonts w:ascii="Arial" w:hAnsi="Arial" w:hint="default"/>
      </w:rPr>
    </w:lvl>
    <w:lvl w:ilvl="1" w:tplc="ADEA7B90" w:tentative="1">
      <w:start w:val="1"/>
      <w:numFmt w:val="bullet"/>
      <w:lvlText w:val="•"/>
      <w:lvlJc w:val="left"/>
      <w:pPr>
        <w:tabs>
          <w:tab w:val="num" w:pos="1440"/>
        </w:tabs>
        <w:ind w:left="1440" w:hanging="360"/>
      </w:pPr>
      <w:rPr>
        <w:rFonts w:ascii="Arial" w:hAnsi="Arial" w:hint="default"/>
      </w:rPr>
    </w:lvl>
    <w:lvl w:ilvl="2" w:tplc="B3F8E742" w:tentative="1">
      <w:start w:val="1"/>
      <w:numFmt w:val="bullet"/>
      <w:lvlText w:val="•"/>
      <w:lvlJc w:val="left"/>
      <w:pPr>
        <w:tabs>
          <w:tab w:val="num" w:pos="2160"/>
        </w:tabs>
        <w:ind w:left="2160" w:hanging="360"/>
      </w:pPr>
      <w:rPr>
        <w:rFonts w:ascii="Arial" w:hAnsi="Arial" w:hint="default"/>
      </w:rPr>
    </w:lvl>
    <w:lvl w:ilvl="3" w:tplc="7040E1FA" w:tentative="1">
      <w:start w:val="1"/>
      <w:numFmt w:val="bullet"/>
      <w:lvlText w:val="•"/>
      <w:lvlJc w:val="left"/>
      <w:pPr>
        <w:tabs>
          <w:tab w:val="num" w:pos="2880"/>
        </w:tabs>
        <w:ind w:left="2880" w:hanging="360"/>
      </w:pPr>
      <w:rPr>
        <w:rFonts w:ascii="Arial" w:hAnsi="Arial" w:hint="default"/>
      </w:rPr>
    </w:lvl>
    <w:lvl w:ilvl="4" w:tplc="AEA225D4" w:tentative="1">
      <w:start w:val="1"/>
      <w:numFmt w:val="bullet"/>
      <w:lvlText w:val="•"/>
      <w:lvlJc w:val="left"/>
      <w:pPr>
        <w:tabs>
          <w:tab w:val="num" w:pos="3600"/>
        </w:tabs>
        <w:ind w:left="3600" w:hanging="360"/>
      </w:pPr>
      <w:rPr>
        <w:rFonts w:ascii="Arial" w:hAnsi="Arial" w:hint="default"/>
      </w:rPr>
    </w:lvl>
    <w:lvl w:ilvl="5" w:tplc="A78E87DC" w:tentative="1">
      <w:start w:val="1"/>
      <w:numFmt w:val="bullet"/>
      <w:lvlText w:val="•"/>
      <w:lvlJc w:val="left"/>
      <w:pPr>
        <w:tabs>
          <w:tab w:val="num" w:pos="4320"/>
        </w:tabs>
        <w:ind w:left="4320" w:hanging="360"/>
      </w:pPr>
      <w:rPr>
        <w:rFonts w:ascii="Arial" w:hAnsi="Arial" w:hint="default"/>
      </w:rPr>
    </w:lvl>
    <w:lvl w:ilvl="6" w:tplc="709A49A6" w:tentative="1">
      <w:start w:val="1"/>
      <w:numFmt w:val="bullet"/>
      <w:lvlText w:val="•"/>
      <w:lvlJc w:val="left"/>
      <w:pPr>
        <w:tabs>
          <w:tab w:val="num" w:pos="5040"/>
        </w:tabs>
        <w:ind w:left="5040" w:hanging="360"/>
      </w:pPr>
      <w:rPr>
        <w:rFonts w:ascii="Arial" w:hAnsi="Arial" w:hint="default"/>
      </w:rPr>
    </w:lvl>
    <w:lvl w:ilvl="7" w:tplc="BF30221E" w:tentative="1">
      <w:start w:val="1"/>
      <w:numFmt w:val="bullet"/>
      <w:lvlText w:val="•"/>
      <w:lvlJc w:val="left"/>
      <w:pPr>
        <w:tabs>
          <w:tab w:val="num" w:pos="5760"/>
        </w:tabs>
        <w:ind w:left="5760" w:hanging="360"/>
      </w:pPr>
      <w:rPr>
        <w:rFonts w:ascii="Arial" w:hAnsi="Arial" w:hint="default"/>
      </w:rPr>
    </w:lvl>
    <w:lvl w:ilvl="8" w:tplc="4566EE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17569E"/>
    <w:multiLevelType w:val="hybridMultilevel"/>
    <w:tmpl w:val="4BCEB2DE"/>
    <w:lvl w:ilvl="0" w:tplc="46A6DAD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7BB45D8"/>
    <w:multiLevelType w:val="hybridMultilevel"/>
    <w:tmpl w:val="7214EC6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0A6629"/>
    <w:multiLevelType w:val="hybridMultilevel"/>
    <w:tmpl w:val="BCFEF7B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4000834"/>
    <w:multiLevelType w:val="multilevel"/>
    <w:tmpl w:val="884AFB2A"/>
    <w:styleLink w:val="OpmaakprofielMetopsommingstekens9pt1"/>
    <w:lvl w:ilvl="0">
      <w:start w:val="1"/>
      <w:numFmt w:val="bullet"/>
      <w:lvlText w:val="•"/>
      <w:lvlJc w:val="left"/>
      <w:pPr>
        <w:tabs>
          <w:tab w:val="num" w:pos="357"/>
        </w:tabs>
        <w:ind w:left="357" w:hanging="357"/>
      </w:pPr>
      <w:rPr>
        <w:rFonts w:ascii="Verdana" w:hAnsi="Verdana" w:hint="default"/>
        <w:kern w:val="28"/>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706A13"/>
    <w:multiLevelType w:val="hybridMultilevel"/>
    <w:tmpl w:val="10B0A984"/>
    <w:lvl w:ilvl="0" w:tplc="994EDD7A">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507274F1"/>
    <w:multiLevelType w:val="multilevel"/>
    <w:tmpl w:val="12687100"/>
    <w:lvl w:ilvl="0">
      <w:start w:val="1"/>
      <w:numFmt w:val="upperLetter"/>
      <w:pStyle w:val="Bijlagenummering"/>
      <w:lvlText w:val="Bijlage %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85E6795"/>
    <w:multiLevelType w:val="hybridMultilevel"/>
    <w:tmpl w:val="24B0E97C"/>
    <w:lvl w:ilvl="0" w:tplc="00260F0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AC928BE"/>
    <w:multiLevelType w:val="hybridMultilevel"/>
    <w:tmpl w:val="762CD6EA"/>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17" w15:restartNumberingAfterBreak="0">
    <w:nsid w:val="662B47D8"/>
    <w:multiLevelType w:val="hybridMultilevel"/>
    <w:tmpl w:val="85FC876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745773EE"/>
    <w:multiLevelType w:val="hybridMultilevel"/>
    <w:tmpl w:val="9A08A8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5"/>
  </w:num>
  <w:num w:numId="2">
    <w:abstractNumId w:val="7"/>
  </w:num>
  <w:num w:numId="3">
    <w:abstractNumId w:val="12"/>
  </w:num>
  <w:num w:numId="4">
    <w:abstractNumId w:val="10"/>
  </w:num>
  <w:num w:numId="5">
    <w:abstractNumId w:val="13"/>
  </w:num>
  <w:num w:numId="6">
    <w:abstractNumId w:val="14"/>
  </w:num>
  <w:num w:numId="7">
    <w:abstractNumId w:val="16"/>
  </w:num>
  <w:num w:numId="8">
    <w:abstractNumId w:val="4"/>
  </w:num>
  <w:num w:numId="9">
    <w:abstractNumId w:val="11"/>
  </w:num>
  <w:num w:numId="10">
    <w:abstractNumId w:val="0"/>
  </w:num>
  <w:num w:numId="11">
    <w:abstractNumId w:val="18"/>
  </w:num>
  <w:num w:numId="12">
    <w:abstractNumId w:val="2"/>
  </w:num>
  <w:num w:numId="13">
    <w:abstractNumId w:val="17"/>
  </w:num>
  <w:num w:numId="14">
    <w:abstractNumId w:val="6"/>
  </w:num>
  <w:num w:numId="15">
    <w:abstractNumId w:val="8"/>
  </w:num>
  <w:num w:numId="16">
    <w:abstractNumId w:val="3"/>
  </w:num>
  <w:num w:numId="17">
    <w:abstractNumId w:val="1"/>
  </w:num>
  <w:num w:numId="18">
    <w:abstractNumId w:val="9"/>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F51"/>
    <w:rsid w:val="00256F51"/>
    <w:rsid w:val="00B938E1"/>
    <w:rsid w:val="00BE1371"/>
    <w:rsid w:val="00D27BD0"/>
    <w:rsid w:val="00F959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99914"/>
  <w15:chartTrackingRefBased/>
  <w15:docId w15:val="{EAE8B3D8-B289-4B4E-83D6-EB3475FFC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56F51"/>
    <w:pPr>
      <w:spacing w:after="0" w:line="240" w:lineRule="atLeast"/>
    </w:pPr>
    <w:rPr>
      <w:rFonts w:ascii="Verdana" w:eastAsia="Times New Roman" w:hAnsi="Verdana" w:cs="Times New Roman"/>
      <w:sz w:val="18"/>
      <w:szCs w:val="20"/>
      <w:lang w:eastAsia="nl-NL"/>
    </w:rPr>
  </w:style>
  <w:style w:type="paragraph" w:styleId="Kop1">
    <w:name w:val="heading 1"/>
    <w:basedOn w:val="Standaard"/>
    <w:next w:val="Standaard"/>
    <w:link w:val="Kop1Char"/>
    <w:qFormat/>
    <w:rsid w:val="00256F51"/>
    <w:pPr>
      <w:keepNext/>
      <w:spacing w:before="240" w:after="60"/>
      <w:outlineLvl w:val="0"/>
    </w:pPr>
    <w:rPr>
      <w:rFonts w:ascii="Arial" w:hAnsi="Arial"/>
      <w:b/>
      <w:kern w:val="28"/>
      <w:sz w:val="28"/>
    </w:rPr>
  </w:style>
  <w:style w:type="paragraph" w:styleId="Kop2">
    <w:name w:val="heading 2"/>
    <w:basedOn w:val="Standaard"/>
    <w:next w:val="Standaard"/>
    <w:link w:val="Kop2Char"/>
    <w:qFormat/>
    <w:rsid w:val="00256F51"/>
    <w:pPr>
      <w:keepNext/>
      <w:outlineLvl w:val="1"/>
    </w:pPr>
    <w:rPr>
      <w:rFonts w:ascii="Arial" w:hAnsi="Arial"/>
      <w:b/>
    </w:rPr>
  </w:style>
  <w:style w:type="paragraph" w:styleId="Kop3">
    <w:name w:val="heading 3"/>
    <w:basedOn w:val="Standaard"/>
    <w:next w:val="Standaard"/>
    <w:link w:val="Kop3Char"/>
    <w:qFormat/>
    <w:rsid w:val="00256F51"/>
    <w:pPr>
      <w:keepNext/>
      <w:spacing w:before="240" w:after="60"/>
      <w:outlineLvl w:val="2"/>
    </w:pPr>
    <w:rPr>
      <w:rFonts w:ascii="Arial" w:hAnsi="Arial"/>
      <w:sz w:val="24"/>
    </w:rPr>
  </w:style>
  <w:style w:type="paragraph" w:styleId="Kop4">
    <w:name w:val="heading 4"/>
    <w:basedOn w:val="Standaard"/>
    <w:next w:val="Standaard"/>
    <w:link w:val="Kop4Char"/>
    <w:qFormat/>
    <w:rsid w:val="00256F51"/>
    <w:pPr>
      <w:keepNext/>
      <w:numPr>
        <w:ilvl w:val="3"/>
        <w:numId w:val="1"/>
      </w:numPr>
      <w:spacing w:before="240" w:after="60"/>
      <w:outlineLvl w:val="3"/>
    </w:pPr>
    <w:rPr>
      <w:rFonts w:ascii="Arial" w:hAnsi="Arial"/>
      <w:b/>
      <w:sz w:val="24"/>
    </w:rPr>
  </w:style>
  <w:style w:type="paragraph" w:styleId="Kop5">
    <w:name w:val="heading 5"/>
    <w:basedOn w:val="Standaard"/>
    <w:next w:val="Standaard"/>
    <w:link w:val="Kop5Char"/>
    <w:qFormat/>
    <w:rsid w:val="00256F51"/>
    <w:pPr>
      <w:numPr>
        <w:ilvl w:val="4"/>
        <w:numId w:val="1"/>
      </w:numPr>
      <w:spacing w:before="240" w:after="60"/>
      <w:outlineLvl w:val="4"/>
    </w:pPr>
    <w:rPr>
      <w:sz w:val="22"/>
    </w:rPr>
  </w:style>
  <w:style w:type="paragraph" w:styleId="Kop6">
    <w:name w:val="heading 6"/>
    <w:basedOn w:val="Standaard"/>
    <w:next w:val="Standaard"/>
    <w:link w:val="Kop6Char"/>
    <w:qFormat/>
    <w:rsid w:val="00256F51"/>
    <w:pPr>
      <w:numPr>
        <w:ilvl w:val="5"/>
        <w:numId w:val="1"/>
      </w:numPr>
      <w:spacing w:before="240" w:after="60"/>
      <w:outlineLvl w:val="5"/>
    </w:pPr>
    <w:rPr>
      <w:i/>
      <w:sz w:val="22"/>
    </w:rPr>
  </w:style>
  <w:style w:type="paragraph" w:styleId="Kop7">
    <w:name w:val="heading 7"/>
    <w:basedOn w:val="Standaard"/>
    <w:next w:val="Standaard"/>
    <w:link w:val="Kop7Char"/>
    <w:qFormat/>
    <w:rsid w:val="00256F51"/>
    <w:pPr>
      <w:numPr>
        <w:ilvl w:val="6"/>
        <w:numId w:val="1"/>
      </w:numPr>
      <w:spacing w:before="240" w:after="60"/>
      <w:outlineLvl w:val="6"/>
    </w:pPr>
    <w:rPr>
      <w:rFonts w:ascii="Arial" w:hAnsi="Arial"/>
    </w:rPr>
  </w:style>
  <w:style w:type="paragraph" w:styleId="Kop8">
    <w:name w:val="heading 8"/>
    <w:basedOn w:val="Standaard"/>
    <w:next w:val="Standaard"/>
    <w:link w:val="Kop8Char"/>
    <w:qFormat/>
    <w:rsid w:val="00256F51"/>
    <w:pPr>
      <w:numPr>
        <w:ilvl w:val="7"/>
        <w:numId w:val="1"/>
      </w:numPr>
      <w:spacing w:before="240" w:after="60"/>
      <w:outlineLvl w:val="7"/>
    </w:pPr>
    <w:rPr>
      <w:rFonts w:ascii="Arial" w:hAnsi="Arial"/>
      <w:i/>
    </w:rPr>
  </w:style>
  <w:style w:type="paragraph" w:styleId="Kop9">
    <w:name w:val="heading 9"/>
    <w:basedOn w:val="Standaard"/>
    <w:next w:val="Standaard"/>
    <w:link w:val="Kop9Char"/>
    <w:qFormat/>
    <w:rsid w:val="00256F51"/>
    <w:pPr>
      <w:numPr>
        <w:ilvl w:val="8"/>
        <w:numId w:val="1"/>
      </w:numPr>
      <w:spacing w:before="240" w:after="60"/>
      <w:outlineLvl w:val="8"/>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56F51"/>
    <w:rPr>
      <w:rFonts w:ascii="Arial" w:eastAsia="Times New Roman" w:hAnsi="Arial" w:cs="Times New Roman"/>
      <w:b/>
      <w:kern w:val="28"/>
      <w:sz w:val="28"/>
      <w:szCs w:val="20"/>
      <w:lang w:eastAsia="nl-NL"/>
    </w:rPr>
  </w:style>
  <w:style w:type="character" w:customStyle="1" w:styleId="Kop2Char">
    <w:name w:val="Kop 2 Char"/>
    <w:basedOn w:val="Standaardalinea-lettertype"/>
    <w:link w:val="Kop2"/>
    <w:rsid w:val="00256F51"/>
    <w:rPr>
      <w:rFonts w:ascii="Arial" w:eastAsia="Times New Roman" w:hAnsi="Arial" w:cs="Times New Roman"/>
      <w:b/>
      <w:sz w:val="18"/>
      <w:szCs w:val="20"/>
      <w:lang w:eastAsia="nl-NL"/>
    </w:rPr>
  </w:style>
  <w:style w:type="character" w:customStyle="1" w:styleId="Kop3Char">
    <w:name w:val="Kop 3 Char"/>
    <w:basedOn w:val="Standaardalinea-lettertype"/>
    <w:link w:val="Kop3"/>
    <w:rsid w:val="00256F51"/>
    <w:rPr>
      <w:rFonts w:ascii="Arial" w:eastAsia="Times New Roman" w:hAnsi="Arial" w:cs="Times New Roman"/>
      <w:sz w:val="24"/>
      <w:szCs w:val="20"/>
      <w:lang w:eastAsia="nl-NL"/>
    </w:rPr>
  </w:style>
  <w:style w:type="character" w:customStyle="1" w:styleId="Kop4Char">
    <w:name w:val="Kop 4 Char"/>
    <w:basedOn w:val="Standaardalinea-lettertype"/>
    <w:link w:val="Kop4"/>
    <w:rsid w:val="00256F51"/>
    <w:rPr>
      <w:rFonts w:ascii="Arial" w:eastAsia="Times New Roman" w:hAnsi="Arial" w:cs="Times New Roman"/>
      <w:b/>
      <w:sz w:val="24"/>
      <w:szCs w:val="20"/>
      <w:lang w:eastAsia="nl-NL"/>
    </w:rPr>
  </w:style>
  <w:style w:type="character" w:customStyle="1" w:styleId="Kop5Char">
    <w:name w:val="Kop 5 Char"/>
    <w:basedOn w:val="Standaardalinea-lettertype"/>
    <w:link w:val="Kop5"/>
    <w:rsid w:val="00256F51"/>
    <w:rPr>
      <w:rFonts w:ascii="Verdana" w:eastAsia="Times New Roman" w:hAnsi="Verdana" w:cs="Times New Roman"/>
      <w:szCs w:val="20"/>
      <w:lang w:eastAsia="nl-NL"/>
    </w:rPr>
  </w:style>
  <w:style w:type="character" w:customStyle="1" w:styleId="Kop6Char">
    <w:name w:val="Kop 6 Char"/>
    <w:basedOn w:val="Standaardalinea-lettertype"/>
    <w:link w:val="Kop6"/>
    <w:rsid w:val="00256F51"/>
    <w:rPr>
      <w:rFonts w:ascii="Verdana" w:eastAsia="Times New Roman" w:hAnsi="Verdana" w:cs="Times New Roman"/>
      <w:i/>
      <w:szCs w:val="20"/>
      <w:lang w:eastAsia="nl-NL"/>
    </w:rPr>
  </w:style>
  <w:style w:type="character" w:customStyle="1" w:styleId="Kop7Char">
    <w:name w:val="Kop 7 Char"/>
    <w:basedOn w:val="Standaardalinea-lettertype"/>
    <w:link w:val="Kop7"/>
    <w:rsid w:val="00256F51"/>
    <w:rPr>
      <w:rFonts w:ascii="Arial" w:eastAsia="Times New Roman" w:hAnsi="Arial" w:cs="Times New Roman"/>
      <w:sz w:val="18"/>
      <w:szCs w:val="20"/>
      <w:lang w:eastAsia="nl-NL"/>
    </w:rPr>
  </w:style>
  <w:style w:type="character" w:customStyle="1" w:styleId="Kop8Char">
    <w:name w:val="Kop 8 Char"/>
    <w:basedOn w:val="Standaardalinea-lettertype"/>
    <w:link w:val="Kop8"/>
    <w:rsid w:val="00256F51"/>
    <w:rPr>
      <w:rFonts w:ascii="Arial" w:eastAsia="Times New Roman" w:hAnsi="Arial" w:cs="Times New Roman"/>
      <w:i/>
      <w:sz w:val="18"/>
      <w:szCs w:val="20"/>
      <w:lang w:eastAsia="nl-NL"/>
    </w:rPr>
  </w:style>
  <w:style w:type="character" w:customStyle="1" w:styleId="Kop9Char">
    <w:name w:val="Kop 9 Char"/>
    <w:basedOn w:val="Standaardalinea-lettertype"/>
    <w:link w:val="Kop9"/>
    <w:rsid w:val="00256F51"/>
    <w:rPr>
      <w:rFonts w:ascii="Arial" w:eastAsia="Times New Roman" w:hAnsi="Arial" w:cs="Times New Roman"/>
      <w:b/>
      <w:i/>
      <w:sz w:val="18"/>
      <w:szCs w:val="20"/>
      <w:lang w:eastAsia="nl-NL"/>
    </w:rPr>
  </w:style>
  <w:style w:type="paragraph" w:styleId="Koptekst">
    <w:name w:val="header"/>
    <w:basedOn w:val="Standaard"/>
    <w:link w:val="KoptekstChar"/>
    <w:semiHidden/>
    <w:rsid w:val="00256F51"/>
    <w:pPr>
      <w:tabs>
        <w:tab w:val="center" w:pos="4536"/>
        <w:tab w:val="right" w:pos="9072"/>
      </w:tabs>
    </w:pPr>
  </w:style>
  <w:style w:type="character" w:customStyle="1" w:styleId="KoptekstChar">
    <w:name w:val="Koptekst Char"/>
    <w:basedOn w:val="Standaardalinea-lettertype"/>
    <w:link w:val="Koptekst"/>
    <w:semiHidden/>
    <w:rsid w:val="00256F51"/>
    <w:rPr>
      <w:rFonts w:ascii="Verdana" w:eastAsia="Times New Roman" w:hAnsi="Verdana" w:cs="Times New Roman"/>
      <w:sz w:val="18"/>
      <w:szCs w:val="20"/>
      <w:lang w:eastAsia="nl-NL"/>
    </w:rPr>
  </w:style>
  <w:style w:type="paragraph" w:styleId="Voettekst">
    <w:name w:val="footer"/>
    <w:basedOn w:val="Standaard"/>
    <w:link w:val="VoettekstChar"/>
    <w:uiPriority w:val="99"/>
    <w:rsid w:val="00256F51"/>
    <w:pPr>
      <w:tabs>
        <w:tab w:val="center" w:pos="4536"/>
        <w:tab w:val="right" w:pos="9072"/>
      </w:tabs>
    </w:pPr>
  </w:style>
  <w:style w:type="character" w:customStyle="1" w:styleId="VoettekstChar">
    <w:name w:val="Voettekst Char"/>
    <w:basedOn w:val="Standaardalinea-lettertype"/>
    <w:link w:val="Voettekst"/>
    <w:uiPriority w:val="99"/>
    <w:rsid w:val="00256F51"/>
    <w:rPr>
      <w:rFonts w:ascii="Verdana" w:eastAsia="Times New Roman" w:hAnsi="Verdana" w:cs="Times New Roman"/>
      <w:sz w:val="18"/>
      <w:szCs w:val="20"/>
      <w:lang w:eastAsia="nl-NL"/>
    </w:rPr>
  </w:style>
  <w:style w:type="character" w:styleId="Hyperlink">
    <w:name w:val="Hyperlink"/>
    <w:semiHidden/>
    <w:rsid w:val="00256F51"/>
    <w:rPr>
      <w:color w:val="0000FF"/>
      <w:u w:val="single"/>
    </w:rPr>
  </w:style>
  <w:style w:type="paragraph" w:styleId="Documentstructuur">
    <w:name w:val="Document Map"/>
    <w:basedOn w:val="Standaard"/>
    <w:link w:val="DocumentstructuurChar"/>
    <w:semiHidden/>
    <w:rsid w:val="00256F51"/>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256F51"/>
    <w:rPr>
      <w:rFonts w:ascii="Tahoma" w:eastAsia="Times New Roman" w:hAnsi="Tahoma" w:cs="Times New Roman"/>
      <w:sz w:val="18"/>
      <w:szCs w:val="20"/>
      <w:shd w:val="clear" w:color="auto" w:fill="000080"/>
      <w:lang w:eastAsia="nl-NL"/>
    </w:rPr>
  </w:style>
  <w:style w:type="paragraph" w:customStyle="1" w:styleId="RptHoofdstuk1">
    <w:name w:val="Rpt_Hoofdstuk_1"/>
    <w:basedOn w:val="Kop1"/>
    <w:next w:val="RptStandaard"/>
    <w:rsid w:val="00256F51"/>
    <w:pPr>
      <w:numPr>
        <w:numId w:val="1"/>
      </w:numPr>
      <w:tabs>
        <w:tab w:val="left" w:pos="851"/>
      </w:tabs>
      <w:spacing w:before="520" w:after="240" w:line="255" w:lineRule="exact"/>
    </w:pPr>
    <w:rPr>
      <w:rFonts w:ascii="Verdana" w:hAnsi="Verdana"/>
      <w:sz w:val="22"/>
      <w:szCs w:val="22"/>
    </w:rPr>
  </w:style>
  <w:style w:type="paragraph" w:customStyle="1" w:styleId="RptStandaard">
    <w:name w:val="Rpt_Standaard"/>
    <w:basedOn w:val="RptHoofdstuk1"/>
    <w:link w:val="RptStandaardChar"/>
    <w:qFormat/>
    <w:rsid w:val="00256F51"/>
    <w:pPr>
      <w:numPr>
        <w:numId w:val="0"/>
      </w:numPr>
      <w:tabs>
        <w:tab w:val="clear" w:pos="851"/>
      </w:tabs>
      <w:spacing w:before="0" w:after="0"/>
    </w:pPr>
    <w:rPr>
      <w:b w:val="0"/>
      <w:sz w:val="18"/>
    </w:rPr>
  </w:style>
  <w:style w:type="paragraph" w:customStyle="1" w:styleId="RptParagraafNiveau1">
    <w:name w:val="Rpt_Paragraaf_Niveau_1"/>
    <w:basedOn w:val="Kop2"/>
    <w:next w:val="RptStandaard"/>
    <w:link w:val="RptParagraafNiveau1Char"/>
    <w:rsid w:val="00256F51"/>
    <w:pPr>
      <w:numPr>
        <w:ilvl w:val="1"/>
        <w:numId w:val="1"/>
      </w:numPr>
      <w:spacing w:before="260" w:line="255" w:lineRule="exact"/>
    </w:pPr>
    <w:rPr>
      <w:rFonts w:ascii="Verdana" w:hAnsi="Verdana"/>
      <w:sz w:val="20"/>
    </w:rPr>
  </w:style>
  <w:style w:type="paragraph" w:customStyle="1" w:styleId="RptParagraafNiveau2">
    <w:name w:val="Rpt_Paragraaf_Niveau_2"/>
    <w:basedOn w:val="Kop3"/>
    <w:next w:val="RptStandaard"/>
    <w:rsid w:val="00256F51"/>
    <w:pPr>
      <w:numPr>
        <w:ilvl w:val="2"/>
        <w:numId w:val="1"/>
      </w:numPr>
      <w:tabs>
        <w:tab w:val="left" w:pos="851"/>
      </w:tabs>
      <w:spacing w:before="260" w:after="0" w:line="255" w:lineRule="exact"/>
    </w:pPr>
    <w:rPr>
      <w:rFonts w:ascii="Verdana" w:hAnsi="Verdana"/>
      <w:b/>
      <w:i/>
      <w:sz w:val="18"/>
    </w:rPr>
  </w:style>
  <w:style w:type="paragraph" w:customStyle="1" w:styleId="RptTussenkop">
    <w:name w:val="Rpt_Tussenkop"/>
    <w:basedOn w:val="RptStandaard"/>
    <w:next w:val="RptStandaard"/>
    <w:rsid w:val="00256F51"/>
    <w:pPr>
      <w:tabs>
        <w:tab w:val="left" w:pos="873"/>
      </w:tabs>
      <w:spacing w:before="260"/>
    </w:pPr>
    <w:rPr>
      <w:b/>
    </w:rPr>
  </w:style>
  <w:style w:type="paragraph" w:customStyle="1" w:styleId="RptSubtussenkop">
    <w:name w:val="Rpt_Subtussenkop"/>
    <w:basedOn w:val="RptStandaard"/>
    <w:next w:val="RptStandaard"/>
    <w:rsid w:val="00256F51"/>
    <w:pPr>
      <w:spacing w:before="260"/>
    </w:pPr>
    <w:rPr>
      <w:i/>
    </w:rPr>
  </w:style>
  <w:style w:type="paragraph" w:customStyle="1" w:styleId="RptTitel">
    <w:name w:val="Rpt_Titel"/>
    <w:basedOn w:val="RptStandaard"/>
    <w:rsid w:val="00256F51"/>
    <w:rPr>
      <w:b/>
      <w:sz w:val="24"/>
    </w:rPr>
  </w:style>
  <w:style w:type="paragraph" w:styleId="Ballontekst">
    <w:name w:val="Balloon Text"/>
    <w:basedOn w:val="Standaard"/>
    <w:link w:val="BallontekstChar"/>
    <w:semiHidden/>
    <w:rsid w:val="00256F51"/>
    <w:rPr>
      <w:rFonts w:ascii="Tahoma" w:hAnsi="Tahoma" w:cs="Tahoma"/>
      <w:sz w:val="16"/>
      <w:szCs w:val="16"/>
    </w:rPr>
  </w:style>
  <w:style w:type="character" w:customStyle="1" w:styleId="BallontekstChar">
    <w:name w:val="Ballontekst Char"/>
    <w:basedOn w:val="Standaardalinea-lettertype"/>
    <w:link w:val="Ballontekst"/>
    <w:semiHidden/>
    <w:rsid w:val="00256F51"/>
    <w:rPr>
      <w:rFonts w:ascii="Tahoma" w:eastAsia="Times New Roman" w:hAnsi="Tahoma" w:cs="Tahoma"/>
      <w:sz w:val="16"/>
      <w:szCs w:val="16"/>
      <w:lang w:eastAsia="nl-NL"/>
    </w:rPr>
  </w:style>
  <w:style w:type="paragraph" w:styleId="Inhopg1">
    <w:name w:val="toc 1"/>
    <w:basedOn w:val="RptStandaard"/>
    <w:next w:val="Standaard"/>
    <w:autoRedefine/>
    <w:uiPriority w:val="39"/>
    <w:rsid w:val="00256F51"/>
    <w:pPr>
      <w:tabs>
        <w:tab w:val="left" w:pos="6817"/>
      </w:tabs>
      <w:spacing w:before="240"/>
      <w:ind w:left="851" w:right="1922" w:hanging="851"/>
    </w:pPr>
    <w:rPr>
      <w:b/>
      <w:noProof/>
      <w:szCs w:val="18"/>
    </w:rPr>
  </w:style>
  <w:style w:type="paragraph" w:styleId="Inhopg2">
    <w:name w:val="toc 2"/>
    <w:basedOn w:val="RptStandaard"/>
    <w:next w:val="Standaard"/>
    <w:autoRedefine/>
    <w:uiPriority w:val="39"/>
    <w:rsid w:val="00256F51"/>
    <w:pPr>
      <w:tabs>
        <w:tab w:val="left" w:pos="1702"/>
        <w:tab w:val="left" w:pos="6815"/>
      </w:tabs>
      <w:ind w:left="1702" w:right="1924" w:hanging="851"/>
    </w:pPr>
    <w:rPr>
      <w:noProof/>
    </w:rPr>
  </w:style>
  <w:style w:type="paragraph" w:styleId="Inhopg3">
    <w:name w:val="toc 3"/>
    <w:basedOn w:val="RptStandaard"/>
    <w:next w:val="Standaard"/>
    <w:autoRedefine/>
    <w:uiPriority w:val="39"/>
    <w:rsid w:val="00256F51"/>
    <w:pPr>
      <w:tabs>
        <w:tab w:val="left" w:pos="1702"/>
        <w:tab w:val="left" w:pos="6815"/>
      </w:tabs>
      <w:ind w:left="1702" w:right="1924" w:hanging="851"/>
    </w:pPr>
    <w:rPr>
      <w:noProof/>
      <w:szCs w:val="18"/>
    </w:rPr>
  </w:style>
  <w:style w:type="paragraph" w:styleId="Inhopg4">
    <w:name w:val="toc 4"/>
    <w:basedOn w:val="Standaard"/>
    <w:next w:val="Standaard"/>
    <w:autoRedefine/>
    <w:semiHidden/>
    <w:rsid w:val="00256F51"/>
    <w:pPr>
      <w:ind w:left="600"/>
    </w:pPr>
  </w:style>
  <w:style w:type="paragraph" w:styleId="Inhopg5">
    <w:name w:val="toc 5"/>
    <w:basedOn w:val="Standaard"/>
    <w:next w:val="Standaard"/>
    <w:autoRedefine/>
    <w:semiHidden/>
    <w:rsid w:val="00256F51"/>
    <w:pPr>
      <w:ind w:left="800"/>
    </w:pPr>
  </w:style>
  <w:style w:type="paragraph" w:styleId="Inhopg6">
    <w:name w:val="toc 6"/>
    <w:basedOn w:val="Standaard"/>
    <w:next w:val="Standaard"/>
    <w:autoRedefine/>
    <w:semiHidden/>
    <w:rsid w:val="00256F51"/>
    <w:pPr>
      <w:ind w:left="1000"/>
    </w:pPr>
  </w:style>
  <w:style w:type="paragraph" w:styleId="Inhopg7">
    <w:name w:val="toc 7"/>
    <w:basedOn w:val="Standaard"/>
    <w:next w:val="Standaard"/>
    <w:autoRedefine/>
    <w:semiHidden/>
    <w:rsid w:val="00256F51"/>
    <w:pPr>
      <w:ind w:left="1200"/>
    </w:pPr>
  </w:style>
  <w:style w:type="paragraph" w:styleId="Inhopg8">
    <w:name w:val="toc 8"/>
    <w:basedOn w:val="Standaard"/>
    <w:next w:val="Standaard"/>
    <w:autoRedefine/>
    <w:semiHidden/>
    <w:rsid w:val="00256F51"/>
    <w:pPr>
      <w:ind w:left="1400"/>
    </w:pPr>
  </w:style>
  <w:style w:type="paragraph" w:styleId="Inhopg9">
    <w:name w:val="toc 9"/>
    <w:basedOn w:val="Standaard"/>
    <w:next w:val="Standaard"/>
    <w:autoRedefine/>
    <w:semiHidden/>
    <w:rsid w:val="00256F51"/>
    <w:pPr>
      <w:ind w:left="1600"/>
    </w:pPr>
  </w:style>
  <w:style w:type="paragraph" w:customStyle="1" w:styleId="NormalTable">
    <w:name w:val="NormalTable"/>
    <w:basedOn w:val="Standaard"/>
    <w:semiHidden/>
    <w:rsid w:val="00256F51"/>
    <w:pPr>
      <w:spacing w:after="120" w:line="240" w:lineRule="auto"/>
      <w:jc w:val="both"/>
    </w:pPr>
    <w:rPr>
      <w:lang w:val="nl"/>
    </w:rPr>
  </w:style>
  <w:style w:type="paragraph" w:customStyle="1" w:styleId="ReferentieKopje">
    <w:name w:val="ReferentieKopje"/>
    <w:basedOn w:val="Standaard"/>
    <w:next w:val="ReferentieStandaard"/>
    <w:rsid w:val="00256F51"/>
    <w:pPr>
      <w:spacing w:line="255" w:lineRule="exact"/>
    </w:pPr>
    <w:rPr>
      <w:b/>
      <w:sz w:val="12"/>
      <w:lang w:eastAsia="en-US"/>
    </w:rPr>
  </w:style>
  <w:style w:type="paragraph" w:customStyle="1" w:styleId="ReferentieStandaard">
    <w:name w:val="ReferentieStandaard"/>
    <w:basedOn w:val="Standaard"/>
    <w:rsid w:val="00256F51"/>
    <w:pPr>
      <w:spacing w:line="220" w:lineRule="exact"/>
    </w:pPr>
    <w:rPr>
      <w:sz w:val="16"/>
      <w:lang w:eastAsia="en-US"/>
    </w:rPr>
  </w:style>
  <w:style w:type="paragraph" w:customStyle="1" w:styleId="Variabeleonderreferentiekopvoetnoot">
    <w:name w:val="Variabele onder referentiekop/voetnoot"/>
    <w:basedOn w:val="Standaard"/>
    <w:rsid w:val="00256F51"/>
    <w:pPr>
      <w:tabs>
        <w:tab w:val="left" w:pos="284"/>
      </w:tabs>
      <w:spacing w:line="224" w:lineRule="exact"/>
    </w:pPr>
    <w:rPr>
      <w:sz w:val="16"/>
    </w:rPr>
  </w:style>
  <w:style w:type="paragraph" w:customStyle="1" w:styleId="Rubricering">
    <w:name w:val="Rubricering"/>
    <w:basedOn w:val="RptStandaard"/>
    <w:rsid w:val="00256F51"/>
    <w:rPr>
      <w:b/>
    </w:rPr>
  </w:style>
  <w:style w:type="numbering" w:customStyle="1" w:styleId="OpmaakprofielMetopsommingstekens9pt">
    <w:name w:val="Opmaakprofiel Met opsommingstekens 9 pt"/>
    <w:basedOn w:val="Geenlijst"/>
    <w:rsid w:val="00256F51"/>
    <w:pPr>
      <w:numPr>
        <w:numId w:val="2"/>
      </w:numPr>
    </w:pPr>
  </w:style>
  <w:style w:type="numbering" w:customStyle="1" w:styleId="OpmaakprofielMetopsommingstekens9pt1">
    <w:name w:val="Opmaakprofiel Met opsommingstekens 9 pt1"/>
    <w:basedOn w:val="Geenlijst"/>
    <w:rsid w:val="00256F51"/>
    <w:pPr>
      <w:numPr>
        <w:numId w:val="3"/>
      </w:numPr>
    </w:pPr>
  </w:style>
  <w:style w:type="paragraph" w:customStyle="1" w:styleId="RptSubtitel">
    <w:name w:val="Rpt_Subtitel"/>
    <w:basedOn w:val="RptStandaard"/>
    <w:rsid w:val="00256F51"/>
    <w:rPr>
      <w:sz w:val="20"/>
    </w:rPr>
  </w:style>
  <w:style w:type="table" w:styleId="Tabelraster">
    <w:name w:val="Table Grid"/>
    <w:basedOn w:val="Standaardtabel"/>
    <w:rsid w:val="00256F51"/>
    <w:pPr>
      <w:spacing w:after="0" w:line="240" w:lineRule="exac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jlagenummering">
    <w:name w:val="Bijlagenummering"/>
    <w:rsid w:val="00256F51"/>
    <w:pPr>
      <w:numPr>
        <w:numId w:val="6"/>
      </w:numPr>
      <w:spacing w:before="120" w:after="120" w:line="240" w:lineRule="auto"/>
    </w:pPr>
    <w:rPr>
      <w:rFonts w:ascii="Verdana" w:eastAsia="Times New Roman" w:hAnsi="Verdana" w:cs="Times New Roman"/>
      <w:b/>
      <w:kern w:val="28"/>
      <w:sz w:val="18"/>
      <w:lang w:eastAsia="nl-NL"/>
    </w:rPr>
  </w:style>
  <w:style w:type="character" w:styleId="GevolgdeHyperlink">
    <w:name w:val="FollowedHyperlink"/>
    <w:rsid w:val="00256F51"/>
    <w:rPr>
      <w:color w:val="800080"/>
      <w:u w:val="single"/>
    </w:rPr>
  </w:style>
  <w:style w:type="character" w:styleId="Verwijzingopmerking">
    <w:name w:val="annotation reference"/>
    <w:uiPriority w:val="99"/>
    <w:semiHidden/>
    <w:rsid w:val="00256F51"/>
    <w:rPr>
      <w:sz w:val="16"/>
      <w:szCs w:val="16"/>
    </w:rPr>
  </w:style>
  <w:style w:type="paragraph" w:styleId="Tekstopmerking">
    <w:name w:val="annotation text"/>
    <w:basedOn w:val="Standaard"/>
    <w:link w:val="TekstopmerkingChar"/>
    <w:uiPriority w:val="99"/>
    <w:rsid w:val="00256F51"/>
  </w:style>
  <w:style w:type="character" w:customStyle="1" w:styleId="TekstopmerkingChar">
    <w:name w:val="Tekst opmerking Char"/>
    <w:basedOn w:val="Standaardalinea-lettertype"/>
    <w:link w:val="Tekstopmerking"/>
    <w:uiPriority w:val="99"/>
    <w:rsid w:val="00256F51"/>
    <w:rPr>
      <w:rFonts w:ascii="Verdana" w:eastAsia="Times New Roman" w:hAnsi="Verdana" w:cs="Times New Roman"/>
      <w:sz w:val="18"/>
      <w:szCs w:val="20"/>
      <w:lang w:eastAsia="nl-NL"/>
    </w:rPr>
  </w:style>
  <w:style w:type="paragraph" w:styleId="Onderwerpvanopmerking">
    <w:name w:val="annotation subject"/>
    <w:basedOn w:val="Tekstopmerking"/>
    <w:next w:val="Tekstopmerking"/>
    <w:link w:val="OnderwerpvanopmerkingChar"/>
    <w:semiHidden/>
    <w:rsid w:val="00256F51"/>
    <w:rPr>
      <w:b/>
      <w:bCs/>
    </w:rPr>
  </w:style>
  <w:style w:type="character" w:customStyle="1" w:styleId="OnderwerpvanopmerkingChar">
    <w:name w:val="Onderwerp van opmerking Char"/>
    <w:basedOn w:val="TekstopmerkingChar"/>
    <w:link w:val="Onderwerpvanopmerking"/>
    <w:semiHidden/>
    <w:rsid w:val="00256F51"/>
    <w:rPr>
      <w:rFonts w:ascii="Verdana" w:eastAsia="Times New Roman" w:hAnsi="Verdana" w:cs="Times New Roman"/>
      <w:b/>
      <w:bCs/>
      <w:sz w:val="18"/>
      <w:szCs w:val="20"/>
      <w:lang w:eastAsia="nl-NL"/>
    </w:rPr>
  </w:style>
  <w:style w:type="character" w:styleId="Paginanummer">
    <w:name w:val="page number"/>
    <w:basedOn w:val="Standaardalinea-lettertype"/>
    <w:rsid w:val="00256F51"/>
  </w:style>
  <w:style w:type="paragraph" w:customStyle="1" w:styleId="InhoudsOpgaveTekst">
    <w:name w:val="InhoudsOpgaveTekst"/>
    <w:basedOn w:val="Standaard"/>
    <w:rsid w:val="00256F51"/>
    <w:pPr>
      <w:spacing w:line="284" w:lineRule="exact"/>
    </w:pPr>
    <w:rPr>
      <w:rFonts w:ascii="GAK TT Serif" w:hAnsi="GAK TT Serif"/>
      <w:b/>
      <w:sz w:val="22"/>
    </w:rPr>
  </w:style>
  <w:style w:type="paragraph" w:styleId="Eindnoottekst">
    <w:name w:val="endnote text"/>
    <w:basedOn w:val="Standaard"/>
    <w:link w:val="EindnoottekstChar"/>
    <w:semiHidden/>
    <w:rsid w:val="00256F51"/>
    <w:rPr>
      <w:sz w:val="20"/>
      <w:lang w:eastAsia="en-US"/>
    </w:rPr>
  </w:style>
  <w:style w:type="character" w:customStyle="1" w:styleId="EindnoottekstChar">
    <w:name w:val="Eindnoottekst Char"/>
    <w:basedOn w:val="Standaardalinea-lettertype"/>
    <w:link w:val="Eindnoottekst"/>
    <w:semiHidden/>
    <w:rsid w:val="00256F51"/>
    <w:rPr>
      <w:rFonts w:ascii="Verdana" w:eastAsia="Times New Roman" w:hAnsi="Verdana" w:cs="Times New Roman"/>
      <w:sz w:val="20"/>
      <w:szCs w:val="20"/>
    </w:rPr>
  </w:style>
  <w:style w:type="character" w:styleId="Eindnootmarkering">
    <w:name w:val="endnote reference"/>
    <w:semiHidden/>
    <w:rsid w:val="00256F51"/>
    <w:rPr>
      <w:vertAlign w:val="superscript"/>
    </w:rPr>
  </w:style>
  <w:style w:type="paragraph" w:customStyle="1" w:styleId="Style1">
    <w:name w:val="Style 1"/>
    <w:basedOn w:val="Standaard"/>
    <w:rsid w:val="00256F51"/>
    <w:pPr>
      <w:widowControl w:val="0"/>
      <w:autoSpaceDE w:val="0"/>
      <w:autoSpaceDN w:val="0"/>
      <w:adjustRightInd w:val="0"/>
    </w:pPr>
    <w:rPr>
      <w:rFonts w:ascii="Times New Roman" w:hAnsi="Times New Roman"/>
      <w:sz w:val="24"/>
      <w:szCs w:val="24"/>
    </w:rPr>
  </w:style>
  <w:style w:type="paragraph" w:customStyle="1" w:styleId="CharChar">
    <w:name w:val="Char Char"/>
    <w:basedOn w:val="Standaard"/>
    <w:rsid w:val="00256F51"/>
    <w:pPr>
      <w:spacing w:after="160" w:line="240" w:lineRule="exact"/>
    </w:pPr>
    <w:rPr>
      <w:rFonts w:ascii="Tahoma" w:hAnsi="Tahoma"/>
      <w:sz w:val="20"/>
      <w:lang w:val="en-US" w:eastAsia="en-US"/>
    </w:rPr>
  </w:style>
  <w:style w:type="paragraph" w:customStyle="1" w:styleId="Default">
    <w:name w:val="Default"/>
    <w:rsid w:val="00256F51"/>
    <w:pPr>
      <w:autoSpaceDE w:val="0"/>
      <w:autoSpaceDN w:val="0"/>
      <w:adjustRightInd w:val="0"/>
      <w:spacing w:after="0" w:line="240" w:lineRule="auto"/>
    </w:pPr>
    <w:rPr>
      <w:rFonts w:ascii="Verdana" w:eastAsia="Times New Roman" w:hAnsi="Verdana" w:cs="Verdana"/>
      <w:color w:val="000000"/>
      <w:sz w:val="24"/>
      <w:szCs w:val="24"/>
      <w:lang w:eastAsia="nl-NL"/>
    </w:rPr>
  </w:style>
  <w:style w:type="paragraph" w:styleId="Voetnoottekst">
    <w:name w:val="footnote text"/>
    <w:basedOn w:val="Standaard"/>
    <w:link w:val="VoetnoottekstChar"/>
    <w:semiHidden/>
    <w:rsid w:val="00256F51"/>
    <w:rPr>
      <w:sz w:val="20"/>
    </w:rPr>
  </w:style>
  <w:style w:type="character" w:customStyle="1" w:styleId="VoetnoottekstChar">
    <w:name w:val="Voetnoottekst Char"/>
    <w:basedOn w:val="Standaardalinea-lettertype"/>
    <w:link w:val="Voetnoottekst"/>
    <w:semiHidden/>
    <w:rsid w:val="00256F51"/>
    <w:rPr>
      <w:rFonts w:ascii="Verdana" w:eastAsia="Times New Roman" w:hAnsi="Verdana" w:cs="Times New Roman"/>
      <w:sz w:val="20"/>
      <w:szCs w:val="20"/>
      <w:lang w:eastAsia="nl-NL"/>
    </w:rPr>
  </w:style>
  <w:style w:type="character" w:styleId="Voetnootmarkering">
    <w:name w:val="footnote reference"/>
    <w:semiHidden/>
    <w:rsid w:val="00256F51"/>
    <w:rPr>
      <w:vertAlign w:val="superscript"/>
    </w:rPr>
  </w:style>
  <w:style w:type="paragraph" w:customStyle="1" w:styleId="CharChar2">
    <w:name w:val="Char Char2"/>
    <w:basedOn w:val="Standaard"/>
    <w:rsid w:val="00256F51"/>
    <w:pPr>
      <w:spacing w:after="160" w:line="240" w:lineRule="exact"/>
    </w:pPr>
    <w:rPr>
      <w:rFonts w:ascii="Tahoma" w:hAnsi="Tahoma"/>
      <w:sz w:val="20"/>
      <w:lang w:val="en-US" w:eastAsia="en-US"/>
    </w:rPr>
  </w:style>
  <w:style w:type="character" w:customStyle="1" w:styleId="RptParagraafNiveau1Char">
    <w:name w:val="Rpt_Paragraaf_Niveau_1 Char"/>
    <w:link w:val="RptParagraafNiveau1"/>
    <w:rsid w:val="00256F51"/>
    <w:rPr>
      <w:rFonts w:ascii="Verdana" w:eastAsia="Times New Roman" w:hAnsi="Verdana" w:cs="Times New Roman"/>
      <w:b/>
      <w:sz w:val="20"/>
      <w:szCs w:val="20"/>
      <w:lang w:eastAsia="nl-NL"/>
    </w:rPr>
  </w:style>
  <w:style w:type="paragraph" w:customStyle="1" w:styleId="Normaalweb7">
    <w:name w:val="Normaal (web)7"/>
    <w:basedOn w:val="Standaard"/>
    <w:rsid w:val="00256F51"/>
    <w:pPr>
      <w:spacing w:after="100" w:afterAutospacing="1" w:line="240" w:lineRule="auto"/>
      <w:textAlignment w:val="top"/>
    </w:pPr>
    <w:rPr>
      <w:rFonts w:ascii="Times New Roman" w:hAnsi="Times New Roman"/>
      <w:sz w:val="24"/>
      <w:szCs w:val="24"/>
    </w:rPr>
  </w:style>
  <w:style w:type="paragraph" w:customStyle="1" w:styleId="Kleurrijkearcering-accent11">
    <w:name w:val="Kleurrijke arcering - accent 11"/>
    <w:hidden/>
    <w:uiPriority w:val="99"/>
    <w:semiHidden/>
    <w:rsid w:val="00256F51"/>
    <w:pPr>
      <w:spacing w:after="0" w:line="240" w:lineRule="auto"/>
    </w:pPr>
    <w:rPr>
      <w:rFonts w:ascii="Verdana" w:eastAsia="Times New Roman" w:hAnsi="Verdana" w:cs="Times New Roman"/>
      <w:sz w:val="18"/>
      <w:szCs w:val="20"/>
      <w:lang w:eastAsia="nl-NL"/>
    </w:rPr>
  </w:style>
  <w:style w:type="paragraph" w:styleId="Plattetekst">
    <w:name w:val="Body Text"/>
    <w:basedOn w:val="Standaard"/>
    <w:link w:val="PlattetekstChar"/>
    <w:uiPriority w:val="99"/>
    <w:rsid w:val="00256F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pPr>
    <w:rPr>
      <w:rFonts w:eastAsia="MS Mincho"/>
      <w:szCs w:val="18"/>
    </w:rPr>
  </w:style>
  <w:style w:type="character" w:customStyle="1" w:styleId="PlattetekstChar">
    <w:name w:val="Platte tekst Char"/>
    <w:basedOn w:val="Standaardalinea-lettertype"/>
    <w:link w:val="Plattetekst"/>
    <w:uiPriority w:val="99"/>
    <w:rsid w:val="00256F51"/>
    <w:rPr>
      <w:rFonts w:ascii="Verdana" w:eastAsia="MS Mincho" w:hAnsi="Verdana" w:cs="Times New Roman"/>
      <w:sz w:val="18"/>
      <w:szCs w:val="18"/>
      <w:lang w:eastAsia="nl-NL"/>
    </w:rPr>
  </w:style>
  <w:style w:type="paragraph" w:customStyle="1" w:styleId="Gemiddeldraster21">
    <w:name w:val="Gemiddeld raster 21"/>
    <w:uiPriority w:val="1"/>
    <w:qFormat/>
    <w:rsid w:val="00256F51"/>
    <w:pPr>
      <w:spacing w:after="0" w:line="240" w:lineRule="auto"/>
    </w:pPr>
    <w:rPr>
      <w:rFonts w:ascii="Verdana" w:eastAsia="Times New Roman" w:hAnsi="Verdana" w:cs="Times New Roman"/>
      <w:sz w:val="18"/>
      <w:szCs w:val="20"/>
      <w:lang w:eastAsia="nl-NL"/>
    </w:rPr>
  </w:style>
  <w:style w:type="paragraph" w:customStyle="1" w:styleId="Kleurrijkelijst-accent11">
    <w:name w:val="Kleurrijke lijst - accent 11"/>
    <w:basedOn w:val="Standaard"/>
    <w:uiPriority w:val="99"/>
    <w:qFormat/>
    <w:rsid w:val="00256F51"/>
    <w:pPr>
      <w:ind w:left="720"/>
      <w:contextualSpacing/>
    </w:pPr>
  </w:style>
  <w:style w:type="character" w:customStyle="1" w:styleId="RptStandaardChar">
    <w:name w:val="Rpt_Standaard Char"/>
    <w:link w:val="RptStandaard"/>
    <w:rsid w:val="00256F51"/>
    <w:rPr>
      <w:rFonts w:ascii="Verdana" w:eastAsia="Times New Roman" w:hAnsi="Verdana" w:cs="Times New Roman"/>
      <w:kern w:val="28"/>
      <w:sz w:val="18"/>
      <w:lang w:eastAsia="nl-NL"/>
    </w:rPr>
  </w:style>
  <w:style w:type="paragraph" w:styleId="Revisie">
    <w:name w:val="Revision"/>
    <w:hidden/>
    <w:uiPriority w:val="99"/>
    <w:semiHidden/>
    <w:rsid w:val="00256F51"/>
    <w:pPr>
      <w:spacing w:after="0" w:line="240" w:lineRule="auto"/>
    </w:pPr>
    <w:rPr>
      <w:rFonts w:ascii="Verdana" w:eastAsia="Times New Roman" w:hAnsi="Verdana" w:cs="Times New Roman"/>
      <w:sz w:val="18"/>
      <w:szCs w:val="20"/>
      <w:lang w:eastAsia="nl-NL"/>
    </w:rPr>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34"/>
    <w:qFormat/>
    <w:rsid w:val="00256F51"/>
    <w:pPr>
      <w:spacing w:line="240" w:lineRule="auto"/>
      <w:ind w:left="720"/>
    </w:pPr>
    <w:rPr>
      <w:rFonts w:eastAsia="Calibri"/>
      <w:szCs w:val="18"/>
    </w:rPr>
  </w:style>
  <w:style w:type="paragraph" w:customStyle="1" w:styleId="Invulling">
    <w:name w:val="Invulling"/>
    <w:rsid w:val="00256F51"/>
    <w:pPr>
      <w:spacing w:before="120" w:after="0" w:line="200" w:lineRule="exact"/>
    </w:pPr>
    <w:rPr>
      <w:rFonts w:ascii="Verdana" w:eastAsia="Times New Roman" w:hAnsi="Verdana" w:cs="Times New Roman"/>
      <w:noProof/>
      <w:sz w:val="18"/>
      <w:szCs w:val="20"/>
      <w:lang w:eastAsia="nl-NL"/>
    </w:rPr>
  </w:style>
  <w:style w:type="paragraph" w:styleId="Normaalweb">
    <w:name w:val="Normal (Web)"/>
    <w:basedOn w:val="Standaard"/>
    <w:uiPriority w:val="99"/>
    <w:semiHidden/>
    <w:unhideWhenUsed/>
    <w:rsid w:val="00256F51"/>
    <w:pPr>
      <w:spacing w:before="100" w:beforeAutospacing="1" w:after="100" w:afterAutospacing="1" w:line="240" w:lineRule="auto"/>
    </w:pPr>
    <w:rPr>
      <w:rFonts w:ascii="Times New Roman" w:hAnsi="Times New Roman"/>
      <w:sz w:val="24"/>
      <w:szCs w:val="24"/>
    </w:rPr>
  </w:style>
  <w:style w:type="character" w:styleId="Zwaar">
    <w:name w:val="Strong"/>
    <w:uiPriority w:val="22"/>
    <w:qFormat/>
    <w:rsid w:val="00256F51"/>
    <w:rPr>
      <w:b/>
      <w:bCs/>
    </w:rPr>
  </w:style>
  <w:style w:type="paragraph" w:styleId="Titel">
    <w:name w:val="Title"/>
    <w:basedOn w:val="Standaard"/>
    <w:next w:val="Standaard"/>
    <w:link w:val="TitelChar"/>
    <w:uiPriority w:val="10"/>
    <w:qFormat/>
    <w:rsid w:val="00256F51"/>
    <w:pPr>
      <w:spacing w:before="240" w:after="60" w:line="255" w:lineRule="exact"/>
      <w:jc w:val="center"/>
      <w:outlineLvl w:val="0"/>
    </w:pPr>
    <w:rPr>
      <w:b/>
      <w:bCs/>
      <w:kern w:val="28"/>
      <w:sz w:val="24"/>
      <w:szCs w:val="24"/>
    </w:rPr>
  </w:style>
  <w:style w:type="character" w:customStyle="1" w:styleId="TitelChar">
    <w:name w:val="Titel Char"/>
    <w:basedOn w:val="Standaardalinea-lettertype"/>
    <w:link w:val="Titel"/>
    <w:uiPriority w:val="10"/>
    <w:rsid w:val="00256F51"/>
    <w:rPr>
      <w:rFonts w:ascii="Verdana" w:eastAsia="Times New Roman" w:hAnsi="Verdana" w:cs="Times New Roman"/>
      <w:b/>
      <w:bCs/>
      <w:kern w:val="28"/>
      <w:sz w:val="24"/>
      <w:szCs w:val="24"/>
      <w:lang w:eastAsia="nl-NL"/>
    </w:rPr>
  </w:style>
  <w:style w:type="paragraph" w:customStyle="1" w:styleId="Headerstijl">
    <w:name w:val="Header stijl"/>
    <w:basedOn w:val="Standaard"/>
    <w:link w:val="HeaderstijlChar"/>
    <w:qFormat/>
    <w:rsid w:val="00256F51"/>
    <w:pPr>
      <w:spacing w:line="240" w:lineRule="auto"/>
    </w:pPr>
  </w:style>
  <w:style w:type="character" w:customStyle="1" w:styleId="HeaderstijlChar">
    <w:name w:val="Header stijl Char"/>
    <w:link w:val="Headerstijl"/>
    <w:rsid w:val="00256F51"/>
    <w:rPr>
      <w:rFonts w:ascii="Verdana" w:eastAsia="Times New Roman" w:hAnsi="Verdana" w:cs="Times New Roman"/>
      <w:sz w:val="18"/>
      <w:szCs w:val="20"/>
      <w:lang w:eastAsia="nl-NL"/>
    </w:rPr>
  </w:style>
  <w:style w:type="paragraph" w:customStyle="1" w:styleId="Dikgedrukt">
    <w:name w:val="Dikgedrukt"/>
    <w:basedOn w:val="Standaard"/>
    <w:link w:val="DikgedruktChar"/>
    <w:qFormat/>
    <w:rsid w:val="00256F51"/>
    <w:pPr>
      <w:spacing w:line="255" w:lineRule="exact"/>
    </w:pPr>
    <w:rPr>
      <w:b/>
      <w:i/>
      <w:kern w:val="28"/>
      <w:szCs w:val="22"/>
    </w:rPr>
  </w:style>
  <w:style w:type="character" w:customStyle="1" w:styleId="DikgedruktChar">
    <w:name w:val="Dikgedrukt Char"/>
    <w:link w:val="Dikgedrukt"/>
    <w:rsid w:val="00256F51"/>
    <w:rPr>
      <w:rFonts w:ascii="Verdana" w:eastAsia="Times New Roman" w:hAnsi="Verdana" w:cs="Times New Roman"/>
      <w:b/>
      <w:i/>
      <w:kern w:val="28"/>
      <w:sz w:val="18"/>
      <w:lang w:eastAsia="nl-NL"/>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link w:val="Lijstalinea"/>
    <w:uiPriority w:val="34"/>
    <w:locked/>
    <w:rsid w:val="00256F51"/>
    <w:rPr>
      <w:rFonts w:ascii="Verdana" w:eastAsia="Calibri" w:hAnsi="Verdana" w:cs="Times New Roman"/>
      <w:sz w:val="18"/>
      <w:szCs w:val="18"/>
      <w:lang w:eastAsia="nl-NL"/>
    </w:rPr>
  </w:style>
  <w:style w:type="table" w:styleId="Rastertabel4-Accent1">
    <w:name w:val="Grid Table 4 Accent 1"/>
    <w:basedOn w:val="Standaardtabel"/>
    <w:uiPriority w:val="49"/>
    <w:rsid w:val="00256F51"/>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5donker-Accent1">
    <w:name w:val="Grid Table 5 Dark Accent 1"/>
    <w:basedOn w:val="Standaardtabel"/>
    <w:uiPriority w:val="50"/>
    <w:rsid w:val="00256F51"/>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Lijsttabel4-Accent1">
    <w:name w:val="List Table 4 Accent 1"/>
    <w:basedOn w:val="Standaardtabel"/>
    <w:uiPriority w:val="49"/>
    <w:rsid w:val="00256F51"/>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emiddeldraster3-accent1">
    <w:name w:val="Medium Grid 3 Accent 1"/>
    <w:basedOn w:val="Standaardtabel"/>
    <w:uiPriority w:val="69"/>
    <w:rsid w:val="00256F51"/>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uwv.nl/overuwv/wat-is-uwv/organisatie/detail/maatschappelijk-verantwoord-onderneme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uwv.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c8cb159-2b14-44f1-9f1e-2f87ce4796ac" ContentTypeId="0x0101" PreviousValue="false"/>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5ABBAC-CDB2-44D8-967E-CC4A6632DEE2}">
  <ds:schemaRefs>
    <ds:schemaRef ds:uri="Microsoft.SharePoint.Taxonomy.ContentTypeSync"/>
  </ds:schemaRefs>
</ds:datastoreItem>
</file>

<file path=customXml/itemProps2.xml><?xml version="1.0" encoding="utf-8"?>
<ds:datastoreItem xmlns:ds="http://schemas.openxmlformats.org/officeDocument/2006/customXml" ds:itemID="{D70C043F-86CE-4C0C-B8D9-F93692601D5B}">
  <ds:schemaRefs>
    <ds:schemaRef ds:uri="http://schemas.microsoft.com/office/2006/metadata/customXsn"/>
  </ds:schemaRefs>
</ds:datastoreItem>
</file>

<file path=customXml/itemProps3.xml><?xml version="1.0" encoding="utf-8"?>
<ds:datastoreItem xmlns:ds="http://schemas.openxmlformats.org/officeDocument/2006/customXml" ds:itemID="{83CB4082-E0AF-44A6-9DD4-BFFCE32AB5AE}">
  <ds:schemaRefs>
    <ds:schemaRef ds:uri="http://schemas.microsoft.com/sharepoint/v3/contenttype/forms"/>
  </ds:schemaRefs>
</ds:datastoreItem>
</file>

<file path=customXml/itemProps4.xml><?xml version="1.0" encoding="utf-8"?>
<ds:datastoreItem xmlns:ds="http://schemas.openxmlformats.org/officeDocument/2006/customXml" ds:itemID="{6295EC3E-57A6-48D0-B585-CFBF93CEFFB9}">
  <ds:schemaRefs>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E7645D2E-08B4-4B56-9013-A638F8464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13646</Words>
  <Characters>75054</Characters>
  <Application>Microsoft Office Word</Application>
  <DocSecurity>0</DocSecurity>
  <Lines>625</Lines>
  <Paragraphs>177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Gijzen, Irene (I.G.)</dc:creator>
  <cp:keywords/>
  <dc:description/>
  <cp:lastModifiedBy>Gijzen, Irene (I.G.)</cp:lastModifiedBy>
  <cp:revision>3</cp:revision>
  <dcterms:created xsi:type="dcterms:W3CDTF">2022-01-26T12:54:00Z</dcterms:created>
  <dcterms:modified xsi:type="dcterms:W3CDTF">2022-01-28T07:54:00Z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0x0101008B69C09C9316664A841A4623102CA9EA</vt:lpwstr>
  </property>
</Properties>
</file>